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628C2A" w14:textId="3749DCBA" w:rsidR="002854D6" w:rsidRPr="005675DA" w:rsidRDefault="00677098" w:rsidP="00C15A25">
      <w:pPr>
        <w:pStyle w:val="Heading1"/>
        <w:jc w:val="center"/>
      </w:pPr>
      <w:r>
        <w:t>REFLECTIONS ON PROMOTING</w:t>
      </w:r>
      <w:r w:rsidR="00AA684D">
        <w:t xml:space="preserve"> </w:t>
      </w:r>
      <w:r w:rsidR="00765591">
        <w:t xml:space="preserve">EQUITABLE AND SOCIALLY JUST MATHEMATICS </w:t>
      </w:r>
      <w:r>
        <w:t>TEACHING</w:t>
      </w:r>
      <w:r w:rsidR="00491437">
        <w:t xml:space="preserve"> APPROACHES</w:t>
      </w:r>
    </w:p>
    <w:p w14:paraId="38E99A0E" w14:textId="10558068" w:rsidR="008F7BCA" w:rsidRPr="00C15A25" w:rsidRDefault="005675DA" w:rsidP="00C15A25">
      <w:pPr>
        <w:jc w:val="center"/>
        <w:rPr>
          <w:i/>
          <w:iCs/>
        </w:rPr>
      </w:pPr>
      <w:r w:rsidRPr="00C15A25">
        <w:rPr>
          <w:i/>
          <w:iCs/>
        </w:rPr>
        <w:t>Pete Wright</w:t>
      </w:r>
    </w:p>
    <w:p w14:paraId="4FF30D3C" w14:textId="5554024B" w:rsidR="008F7BCA" w:rsidRDefault="005675DA" w:rsidP="00C15A25">
      <w:pPr>
        <w:jc w:val="center"/>
      </w:pPr>
      <w:r>
        <w:t>University of Dundee, Dundee, Scotland, United Kingdom</w:t>
      </w:r>
    </w:p>
    <w:p w14:paraId="7B3304E6" w14:textId="77777777" w:rsidR="00063F41" w:rsidRDefault="00063F41" w:rsidP="007D3663">
      <w:pPr>
        <w:rPr>
          <w:i/>
          <w:iCs/>
        </w:rPr>
      </w:pPr>
    </w:p>
    <w:p w14:paraId="6A25D868" w14:textId="5B08E9E5" w:rsidR="00FB666A" w:rsidRDefault="005675DA" w:rsidP="007D3663">
      <w:pPr>
        <w:rPr>
          <w:i/>
          <w:iCs/>
        </w:rPr>
      </w:pPr>
      <w:r w:rsidRPr="00C15A25">
        <w:rPr>
          <w:i/>
          <w:iCs/>
        </w:rPr>
        <w:t>Abstract:</w:t>
      </w:r>
      <w:r w:rsidR="00063F41">
        <w:rPr>
          <w:i/>
          <w:iCs/>
        </w:rPr>
        <w:t xml:space="preserve"> </w:t>
      </w:r>
      <w:r w:rsidR="007D3663" w:rsidRPr="007D3663">
        <w:rPr>
          <w:i/>
          <w:iCs/>
        </w:rPr>
        <w:t xml:space="preserve">In this paper I present key findings from four research projects which aimed to promote equitable and socially just mathematics teaching approaches. I outline the design of the projects, all of which were based on a critical model of participatory action research. I draw on the findings from the projects, together with the underlying theories,  to identify and exemplify what I believe to be four essential components of socially just mathematics teaching. I offer these insights </w:t>
      </w:r>
      <w:r w:rsidR="00063F41">
        <w:rPr>
          <w:i/>
          <w:iCs/>
        </w:rPr>
        <w:t>to</w:t>
      </w:r>
      <w:r w:rsidR="007D3663" w:rsidRPr="007D3663">
        <w:rPr>
          <w:i/>
          <w:iCs/>
        </w:rPr>
        <w:t xml:space="preserve"> readers </w:t>
      </w:r>
      <w:r w:rsidR="00063F41">
        <w:rPr>
          <w:i/>
          <w:iCs/>
        </w:rPr>
        <w:t>so that they may</w:t>
      </w:r>
      <w:r w:rsidR="007D3663" w:rsidRPr="007D3663">
        <w:rPr>
          <w:i/>
          <w:iCs/>
        </w:rPr>
        <w:t xml:space="preserve"> judge for themselves the extent to which the findings are transferable to their own contexts and </w:t>
      </w:r>
      <w:r w:rsidR="00063F41">
        <w:rPr>
          <w:i/>
          <w:iCs/>
        </w:rPr>
        <w:t>can</w:t>
      </w:r>
      <w:r w:rsidR="007D3663" w:rsidRPr="007D3663">
        <w:rPr>
          <w:i/>
          <w:iCs/>
        </w:rPr>
        <w:t xml:space="preserve"> inform their own practice.</w:t>
      </w:r>
    </w:p>
    <w:p w14:paraId="5AF5526C" w14:textId="77777777" w:rsidR="00063F41" w:rsidRDefault="00063F41" w:rsidP="00FB666A">
      <w:pPr>
        <w:pStyle w:val="Heading1"/>
      </w:pPr>
    </w:p>
    <w:p w14:paraId="5EF381CC" w14:textId="1272D8D6" w:rsidR="000379E2" w:rsidRDefault="000379E2" w:rsidP="00FB666A">
      <w:pPr>
        <w:pStyle w:val="Heading1"/>
      </w:pPr>
      <w:r>
        <w:t>INTRODUCTION</w:t>
      </w:r>
    </w:p>
    <w:p w14:paraId="55BDFA54" w14:textId="5AE6CC82" w:rsidR="00325D57" w:rsidRDefault="0074019D" w:rsidP="00C15A25">
      <w:r>
        <w:t xml:space="preserve">I </w:t>
      </w:r>
      <w:r w:rsidR="00325D57">
        <w:t>am</w:t>
      </w:r>
      <w:r>
        <w:t xml:space="preserve"> truly </w:t>
      </w:r>
      <w:r w:rsidR="00325D57">
        <w:t xml:space="preserve">honoured and </w:t>
      </w:r>
      <w:r w:rsidR="000447DF">
        <w:t>excited</w:t>
      </w:r>
      <w:r w:rsidR="00325D57">
        <w:t xml:space="preserve"> to be invited to present my thoughts and ideas </w:t>
      </w:r>
      <w:r w:rsidR="00325D57" w:rsidRPr="00325D57">
        <w:t xml:space="preserve">at the 30th Annual National Congress </w:t>
      </w:r>
      <w:r w:rsidR="00325D57">
        <w:t xml:space="preserve">of </w:t>
      </w:r>
      <w:r w:rsidR="00325D57" w:rsidRPr="00325D57">
        <w:t>The Association for Mathematics Education of South Africa (AMESA)</w:t>
      </w:r>
      <w:r w:rsidR="00325D57">
        <w:t>.</w:t>
      </w:r>
      <w:r w:rsidR="00C3447E">
        <w:t xml:space="preserve"> At the same time, I admit to being somewhat nervous</w:t>
      </w:r>
      <w:r w:rsidR="003E5488">
        <w:t xml:space="preserve"> </w:t>
      </w:r>
      <w:r w:rsidR="00236310">
        <w:t>about</w:t>
      </w:r>
      <w:r w:rsidR="003E5488">
        <w:t xml:space="preserve"> presenting my views on equitable and socially just mathematics education</w:t>
      </w:r>
      <w:r w:rsidR="00514889">
        <w:t xml:space="preserve"> to an AMESA audience</w:t>
      </w:r>
      <w:r w:rsidR="002A1F48">
        <w:t xml:space="preserve">. </w:t>
      </w:r>
      <w:r w:rsidR="00BC3F87">
        <w:t xml:space="preserve">Equity and social justice have been </w:t>
      </w:r>
      <w:r w:rsidR="00372F86">
        <w:t xml:space="preserve">a passion of mine </w:t>
      </w:r>
      <w:r w:rsidR="0012628E">
        <w:t>throughout my career</w:t>
      </w:r>
      <w:r w:rsidR="003950D9">
        <w:t xml:space="preserve"> in education</w:t>
      </w:r>
      <w:r w:rsidR="0012628E">
        <w:t>.</w:t>
      </w:r>
      <w:r w:rsidR="003950D9">
        <w:t xml:space="preserve"> </w:t>
      </w:r>
      <w:r w:rsidR="00E65046">
        <w:t xml:space="preserve">My appreciation </w:t>
      </w:r>
      <w:r w:rsidR="00D30957">
        <w:t xml:space="preserve">that political </w:t>
      </w:r>
      <w:r w:rsidR="0059121C">
        <w:t>change</w:t>
      </w:r>
      <w:r w:rsidR="00D30957">
        <w:t xml:space="preserve"> and </w:t>
      </w:r>
      <w:r w:rsidR="0099158C">
        <w:t xml:space="preserve">education </w:t>
      </w:r>
      <w:r w:rsidR="00D874E3">
        <w:t xml:space="preserve">are </w:t>
      </w:r>
      <w:r w:rsidR="00EC0692">
        <w:t xml:space="preserve">inseparable was developed </w:t>
      </w:r>
      <w:r w:rsidR="00CF0A1D">
        <w:t xml:space="preserve">through becoming active </w:t>
      </w:r>
      <w:r w:rsidR="003C2974">
        <w:t>(</w:t>
      </w:r>
      <w:r w:rsidR="00910F9C">
        <w:t xml:space="preserve">as a student and then </w:t>
      </w:r>
      <w:r w:rsidR="00FE00E4">
        <w:t xml:space="preserve">a </w:t>
      </w:r>
      <w:r w:rsidR="00ED4D79">
        <w:t>young teacher</w:t>
      </w:r>
      <w:r w:rsidR="003C2974">
        <w:t>)</w:t>
      </w:r>
      <w:r w:rsidR="00ED4D79">
        <w:t xml:space="preserve"> </w:t>
      </w:r>
      <w:r w:rsidR="00763603">
        <w:t xml:space="preserve">during the 1980’s </w:t>
      </w:r>
      <w:r w:rsidR="00CF0A1D">
        <w:t>in UK-based organisations</w:t>
      </w:r>
      <w:r w:rsidR="00763603">
        <w:t>, such as the Anti-Apartheid Movement and Nicaragua Solidarity Campaign,</w:t>
      </w:r>
      <w:r w:rsidR="00CF0A1D">
        <w:t xml:space="preserve"> </w:t>
      </w:r>
      <w:r w:rsidR="00B52304">
        <w:t xml:space="preserve">that </w:t>
      </w:r>
      <w:r w:rsidR="00763603">
        <w:t>aimed to change policies</w:t>
      </w:r>
      <w:r w:rsidR="00B52304">
        <w:t xml:space="preserve"> </w:t>
      </w:r>
      <w:r w:rsidR="00763603">
        <w:t xml:space="preserve">and public opinion </w:t>
      </w:r>
      <w:r w:rsidR="00B52304">
        <w:t>at home</w:t>
      </w:r>
      <w:r w:rsidR="00C84314">
        <w:t xml:space="preserve">, as well as </w:t>
      </w:r>
      <w:r w:rsidR="00CD448D">
        <w:t xml:space="preserve">to </w:t>
      </w:r>
      <w:r w:rsidR="00B52304">
        <w:t>bui</w:t>
      </w:r>
      <w:r w:rsidR="00763603">
        <w:t>ld</w:t>
      </w:r>
      <w:r w:rsidR="00B52304">
        <w:t xml:space="preserve"> solidarity with liberation movements around the world.</w:t>
      </w:r>
      <w:r w:rsidR="00D874E3">
        <w:t xml:space="preserve"> </w:t>
      </w:r>
      <w:r w:rsidR="00335740">
        <w:t xml:space="preserve">My strong beliefs that education </w:t>
      </w:r>
      <w:r w:rsidR="00863090">
        <w:t xml:space="preserve">can and should be used as a means for making the world a better place, and that all students should have access to </w:t>
      </w:r>
      <w:r w:rsidR="0011379E">
        <w:t>a good quality education</w:t>
      </w:r>
      <w:r w:rsidR="00625599">
        <w:t xml:space="preserve"> regardless of their background</w:t>
      </w:r>
      <w:r w:rsidR="0011379E">
        <w:t xml:space="preserve">, </w:t>
      </w:r>
      <w:r w:rsidR="00794E1D">
        <w:t xml:space="preserve">influenced </w:t>
      </w:r>
      <w:r w:rsidR="00853349">
        <w:t>the development of my</w:t>
      </w:r>
      <w:r w:rsidR="00421BA6">
        <w:t xml:space="preserve"> teaching </w:t>
      </w:r>
      <w:r w:rsidR="00231265">
        <w:t xml:space="preserve">practice </w:t>
      </w:r>
      <w:r w:rsidR="006060A1">
        <w:t>during subsequent</w:t>
      </w:r>
      <w:r w:rsidR="00853349">
        <w:t xml:space="preserve"> years. </w:t>
      </w:r>
      <w:r w:rsidR="006E2E61">
        <w:t>Becoming a teacher educator in 201</w:t>
      </w:r>
      <w:r w:rsidR="00625599">
        <w:t>1</w:t>
      </w:r>
      <w:r w:rsidR="00BC6F8D">
        <w:t>, and completing my doctoral studies in 2015,</w:t>
      </w:r>
      <w:r w:rsidR="00625599">
        <w:t xml:space="preserve"> provided an opportunity to engage </w:t>
      </w:r>
      <w:r w:rsidR="00BC6F8D">
        <w:t xml:space="preserve">more </w:t>
      </w:r>
      <w:r w:rsidR="006956EC">
        <w:t>systematically</w:t>
      </w:r>
      <w:r w:rsidR="00BC6F8D">
        <w:t xml:space="preserve"> </w:t>
      </w:r>
      <w:r w:rsidR="00625599">
        <w:t xml:space="preserve">with </w:t>
      </w:r>
      <w:r w:rsidR="001D56B2">
        <w:t>theory and research</w:t>
      </w:r>
      <w:r w:rsidR="00EF255A">
        <w:t xml:space="preserve"> around equitable and socially just mathematics teaching</w:t>
      </w:r>
      <w:r w:rsidR="006956EC">
        <w:t xml:space="preserve">. This </w:t>
      </w:r>
      <w:r w:rsidR="00A13A2A">
        <w:t xml:space="preserve">helped </w:t>
      </w:r>
      <w:r w:rsidR="00F54DBB">
        <w:t>reinforce my commitment to many of the teaching approaches</w:t>
      </w:r>
      <w:r w:rsidR="009A4C42">
        <w:t xml:space="preserve"> </w:t>
      </w:r>
      <w:r w:rsidR="00F54DBB">
        <w:t>I had previously adopted</w:t>
      </w:r>
      <w:r w:rsidR="00231265">
        <w:t xml:space="preserve"> (at the time</w:t>
      </w:r>
      <w:r w:rsidR="00F54DBB">
        <w:t xml:space="preserve"> because they seemed to </w:t>
      </w:r>
      <w:r w:rsidR="009A4C42">
        <w:t>resonate</w:t>
      </w:r>
      <w:r w:rsidR="00F54DBB">
        <w:t xml:space="preserve"> with my beliefs and values</w:t>
      </w:r>
      <w:r w:rsidR="00231265">
        <w:t>)</w:t>
      </w:r>
      <w:r w:rsidR="009A4C42">
        <w:t xml:space="preserve"> as I began to </w:t>
      </w:r>
      <w:r w:rsidR="00A13A2A">
        <w:t xml:space="preserve">better understand the rationale </w:t>
      </w:r>
      <w:r w:rsidR="008D04C0">
        <w:t xml:space="preserve">and justification </w:t>
      </w:r>
      <w:r w:rsidR="00A13A2A">
        <w:t>behind</w:t>
      </w:r>
      <w:r w:rsidR="009A4C42">
        <w:t xml:space="preserve"> them</w:t>
      </w:r>
      <w:r w:rsidR="00F54DBB">
        <w:t>.</w:t>
      </w:r>
    </w:p>
    <w:p w14:paraId="60E07259" w14:textId="6EC6692F" w:rsidR="00725659" w:rsidRDefault="00CD1E34" w:rsidP="00C15A25">
      <w:r>
        <w:lastRenderedPageBreak/>
        <w:t xml:space="preserve">My nervousness </w:t>
      </w:r>
      <w:r w:rsidR="00FB6C2D">
        <w:t xml:space="preserve">stems from </w:t>
      </w:r>
      <w:r w:rsidR="00B124A3">
        <w:t xml:space="preserve">an appreciation that what </w:t>
      </w:r>
      <w:r w:rsidR="00F44BE2">
        <w:t xml:space="preserve">might </w:t>
      </w:r>
      <w:r w:rsidR="00BD2D32">
        <w:t>be applicable to</w:t>
      </w:r>
      <w:r w:rsidR="00B124A3">
        <w:t xml:space="preserve"> one context</w:t>
      </w:r>
      <w:r w:rsidR="00241EE1">
        <w:t xml:space="preserve"> </w:t>
      </w:r>
      <w:r w:rsidR="00601B3D">
        <w:t>(</w:t>
      </w:r>
      <w:r w:rsidR="00241EE1">
        <w:t xml:space="preserve">or </w:t>
      </w:r>
      <w:r w:rsidR="00BF6E98">
        <w:t xml:space="preserve">appropriate </w:t>
      </w:r>
      <w:r w:rsidR="00F44BE2">
        <w:t xml:space="preserve">in one </w:t>
      </w:r>
      <w:r w:rsidR="00241EE1">
        <w:t>part of the world</w:t>
      </w:r>
      <w:r w:rsidR="00601B3D">
        <w:t>)</w:t>
      </w:r>
      <w:r w:rsidR="00241EE1">
        <w:t xml:space="preserve"> </w:t>
      </w:r>
      <w:r w:rsidR="00BE7C18">
        <w:t xml:space="preserve">might not </w:t>
      </w:r>
      <w:r w:rsidR="00D61EBF">
        <w:t>be as applicable</w:t>
      </w:r>
      <w:r w:rsidR="00BD2D32">
        <w:t xml:space="preserve"> </w:t>
      </w:r>
      <w:r w:rsidR="00BF6E98">
        <w:t xml:space="preserve">(or appropriate) </w:t>
      </w:r>
      <w:r w:rsidR="00601B3D">
        <w:t xml:space="preserve">in </w:t>
      </w:r>
      <w:r w:rsidR="00BD2D32">
        <w:t xml:space="preserve">another. </w:t>
      </w:r>
      <w:r w:rsidR="00A02E98">
        <w:t xml:space="preserve">Shenton </w:t>
      </w:r>
      <w:r w:rsidR="00F14BDA">
        <w:rPr>
          <w:noProof/>
        </w:rPr>
        <w:t>(2004)</w:t>
      </w:r>
      <w:r w:rsidR="00A02E98">
        <w:t xml:space="preserve"> argues that t</w:t>
      </w:r>
      <w:r w:rsidR="00C36587" w:rsidRPr="00C36587">
        <w:t>o promote</w:t>
      </w:r>
      <w:r w:rsidR="00A02E98">
        <w:t xml:space="preserve"> the ‘</w:t>
      </w:r>
      <w:r w:rsidR="00C36587" w:rsidRPr="00C36587">
        <w:t>transferability</w:t>
      </w:r>
      <w:r w:rsidR="00A02E98">
        <w:t xml:space="preserve">’ of research findings, </w:t>
      </w:r>
      <w:r w:rsidR="00C36587" w:rsidRPr="00C36587">
        <w:t xml:space="preserve">the researcher </w:t>
      </w:r>
      <w:r w:rsidR="00A02E98">
        <w:t>should provide</w:t>
      </w:r>
      <w:r w:rsidR="00C36587" w:rsidRPr="00C36587">
        <w:t xml:space="preserve"> sufficient </w:t>
      </w:r>
      <w:r w:rsidR="00A02E98" w:rsidRPr="00C36587">
        <w:t xml:space="preserve">contextual details </w:t>
      </w:r>
      <w:r w:rsidR="00A02E98">
        <w:t xml:space="preserve">about </w:t>
      </w:r>
      <w:r w:rsidR="00A02E98" w:rsidRPr="00C36587">
        <w:t>the research setting</w:t>
      </w:r>
      <w:r w:rsidR="00A02E98">
        <w:t>, the</w:t>
      </w:r>
      <w:r w:rsidR="0074506A">
        <w:t xml:space="preserve"> researcher’s</w:t>
      </w:r>
      <w:r w:rsidR="00A02E98">
        <w:t xml:space="preserve"> own background </w:t>
      </w:r>
      <w:r w:rsidR="00A02E98" w:rsidRPr="00C36587">
        <w:t>and the backgrounds of the research participants</w:t>
      </w:r>
      <w:r w:rsidR="0074506A">
        <w:t xml:space="preserve">. This will </w:t>
      </w:r>
      <w:r w:rsidR="00375E29">
        <w:t xml:space="preserve">then </w:t>
      </w:r>
      <w:r w:rsidR="00C36587" w:rsidRPr="00C36587">
        <w:t xml:space="preserve">enable the reader to </w:t>
      </w:r>
      <w:r w:rsidR="00B12FB1">
        <w:t>make an informed decision about</w:t>
      </w:r>
      <w:r w:rsidR="00C36587" w:rsidRPr="00C36587">
        <w:t xml:space="preserve"> the extent to which the findings </w:t>
      </w:r>
      <w:r w:rsidR="00D20097">
        <w:t>may</w:t>
      </w:r>
      <w:r w:rsidR="00C36587" w:rsidRPr="00C36587">
        <w:t xml:space="preserve"> be rel</w:t>
      </w:r>
      <w:r w:rsidR="003A1165">
        <w:t>evant</w:t>
      </w:r>
      <w:r w:rsidR="00C36587" w:rsidRPr="00C36587">
        <w:t xml:space="preserve"> to</w:t>
      </w:r>
      <w:r w:rsidR="00D20097">
        <w:t xml:space="preserve"> </w:t>
      </w:r>
      <w:r w:rsidR="0074506A">
        <w:t>their</w:t>
      </w:r>
      <w:r w:rsidR="00C36587" w:rsidRPr="00C36587">
        <w:t xml:space="preserve"> own situation</w:t>
      </w:r>
      <w:r w:rsidR="00D20097">
        <w:t xml:space="preserve"> and inform their own practice</w:t>
      </w:r>
      <w:r w:rsidR="00C36587" w:rsidRPr="00C36587">
        <w:t xml:space="preserve">. </w:t>
      </w:r>
      <w:r w:rsidR="0074506A">
        <w:t xml:space="preserve">Hence, </w:t>
      </w:r>
      <w:r w:rsidR="00D20097">
        <w:t>my aim</w:t>
      </w:r>
      <w:r w:rsidR="00E9086B">
        <w:t xml:space="preserve"> </w:t>
      </w:r>
      <w:r w:rsidR="00D20097">
        <w:t>in this paper</w:t>
      </w:r>
      <w:r w:rsidR="003A1165">
        <w:t xml:space="preserve"> </w:t>
      </w:r>
      <w:r w:rsidR="00E9086B">
        <w:t>is to explain</w:t>
      </w:r>
      <w:r w:rsidR="00B12FB1">
        <w:t>,</w:t>
      </w:r>
      <w:r w:rsidR="00E9086B">
        <w:t xml:space="preserve"> in as transparent </w:t>
      </w:r>
      <w:r w:rsidR="00C13B59">
        <w:t xml:space="preserve">a </w:t>
      </w:r>
      <w:r w:rsidR="00E9086B">
        <w:t>way as possible</w:t>
      </w:r>
      <w:r w:rsidR="00B12FB1">
        <w:t>,</w:t>
      </w:r>
      <w:r w:rsidR="00E9086B">
        <w:t xml:space="preserve"> the research </w:t>
      </w:r>
      <w:r w:rsidR="00B12FB1">
        <w:t xml:space="preserve">that </w:t>
      </w:r>
      <w:r w:rsidR="00E9086B">
        <w:t>I have carried out in my own context (</w:t>
      </w:r>
      <w:r w:rsidR="00C13B59">
        <w:t xml:space="preserve">working </w:t>
      </w:r>
      <w:r w:rsidR="00E9086B">
        <w:t xml:space="preserve">mainly </w:t>
      </w:r>
      <w:r w:rsidR="00C13B59">
        <w:t xml:space="preserve">with schools and teachers in London and other parts of the UK) </w:t>
      </w:r>
      <w:r w:rsidR="00F45936">
        <w:t xml:space="preserve">and leave it </w:t>
      </w:r>
      <w:r w:rsidR="00725659">
        <w:t xml:space="preserve">to you </w:t>
      </w:r>
      <w:r w:rsidR="00F45936">
        <w:t xml:space="preserve">to judge the relevance of the findings to developing practice in your own </w:t>
      </w:r>
      <w:r w:rsidR="00725659">
        <w:t>situation.</w:t>
      </w:r>
    </w:p>
    <w:p w14:paraId="5AE04099" w14:textId="3889D1A6" w:rsidR="008D04C0" w:rsidRDefault="00E4724A" w:rsidP="00C15A25">
      <w:r>
        <w:t xml:space="preserve">Shenton (2004) also argues that </w:t>
      </w:r>
      <w:r w:rsidR="00977DBD">
        <w:t xml:space="preserve">the researcher’s </w:t>
      </w:r>
      <w:r w:rsidR="00C36587" w:rsidRPr="00C36587">
        <w:t xml:space="preserve">reflexivity and critical subjectivity </w:t>
      </w:r>
      <w:r w:rsidR="00977DBD">
        <w:t>should also be clearly communicated</w:t>
      </w:r>
      <w:r w:rsidR="00C36587" w:rsidRPr="00C36587">
        <w:t xml:space="preserve"> in the reporting of research. </w:t>
      </w:r>
      <w:r w:rsidR="00A74921">
        <w:t>Over the year</w:t>
      </w:r>
      <w:r w:rsidR="001A0404">
        <w:t>s</w:t>
      </w:r>
      <w:r w:rsidR="00A74921">
        <w:t xml:space="preserve">, </w:t>
      </w:r>
      <w:r w:rsidR="00B25D98">
        <w:t>I have grown to</w:t>
      </w:r>
      <w:r w:rsidR="00A74921">
        <w:t xml:space="preserve"> appreciate the </w:t>
      </w:r>
      <w:r w:rsidR="00E75A74">
        <w:t>significan</w:t>
      </w:r>
      <w:r w:rsidR="00904771">
        <w:t xml:space="preserve">t role that </w:t>
      </w:r>
      <w:r w:rsidR="00A74921">
        <w:t xml:space="preserve">power relationships </w:t>
      </w:r>
      <w:r w:rsidR="00904771">
        <w:t xml:space="preserve">play </w:t>
      </w:r>
      <w:r w:rsidR="001A0404">
        <w:t xml:space="preserve">in </w:t>
      </w:r>
      <w:r w:rsidR="00B25D98">
        <w:t xml:space="preserve">maintaining and </w:t>
      </w:r>
      <w:r w:rsidR="0054320A">
        <w:t>reproducing inequity</w:t>
      </w:r>
      <w:r w:rsidR="0064399F">
        <w:t xml:space="preserve"> and</w:t>
      </w:r>
      <w:r w:rsidR="003A590C">
        <w:t xml:space="preserve"> how p</w:t>
      </w:r>
      <w:r w:rsidR="002F469C">
        <w:t>ower is an inherently corrupting force</w:t>
      </w:r>
      <w:r w:rsidR="00005464">
        <w:t xml:space="preserve">. </w:t>
      </w:r>
      <w:r w:rsidR="00F44DD9">
        <w:t xml:space="preserve">Indeed, </w:t>
      </w:r>
      <w:r w:rsidR="00005464">
        <w:t xml:space="preserve">I have admired </w:t>
      </w:r>
      <w:r w:rsidR="006B71AF">
        <w:t>and respected several</w:t>
      </w:r>
      <w:r w:rsidR="006E3943">
        <w:t xml:space="preserve"> p</w:t>
      </w:r>
      <w:r w:rsidR="007E112B">
        <w:t xml:space="preserve">olitical leaders who </w:t>
      </w:r>
      <w:r w:rsidR="006E3943">
        <w:t>have stood up to</w:t>
      </w:r>
      <w:r w:rsidR="007E112B">
        <w:t xml:space="preserve"> repression</w:t>
      </w:r>
      <w:r w:rsidR="00DD7633">
        <w:t>,</w:t>
      </w:r>
      <w:r w:rsidR="007E112B">
        <w:t xml:space="preserve"> </w:t>
      </w:r>
      <w:r w:rsidR="006E3943">
        <w:t xml:space="preserve">only to be disappointed </w:t>
      </w:r>
      <w:r w:rsidR="00DD7633">
        <w:t>when</w:t>
      </w:r>
      <w:r w:rsidR="006B71AF">
        <w:t xml:space="preserve">, </w:t>
      </w:r>
      <w:r w:rsidR="005D7566">
        <w:t xml:space="preserve">soon </w:t>
      </w:r>
      <w:r w:rsidR="006B71AF">
        <w:t>after assuming power,</w:t>
      </w:r>
      <w:r w:rsidR="006E3943">
        <w:t xml:space="preserve"> they become</w:t>
      </w:r>
      <w:r w:rsidR="007E112B">
        <w:t xml:space="preserve"> </w:t>
      </w:r>
      <w:r w:rsidR="003102A3">
        <w:t>complicit in maintaining</w:t>
      </w:r>
      <w:r w:rsidR="009243DB">
        <w:t xml:space="preserve"> </w:t>
      </w:r>
      <w:r w:rsidR="003102A3">
        <w:t>the same repressive system</w:t>
      </w:r>
      <w:r w:rsidR="006B71AF">
        <w:t>s that they once opposed.</w:t>
      </w:r>
      <w:r w:rsidR="003102A3">
        <w:t xml:space="preserve"> </w:t>
      </w:r>
      <w:r w:rsidR="00735A9D">
        <w:t xml:space="preserve">I therefore believe it is imperative for those </w:t>
      </w:r>
      <w:r w:rsidR="00B31386">
        <w:t>advocating for</w:t>
      </w:r>
      <w:r w:rsidR="00735A9D">
        <w:t xml:space="preserve"> equity and social justice</w:t>
      </w:r>
      <w:r w:rsidR="00405223">
        <w:t xml:space="preserve"> </w:t>
      </w:r>
      <w:r w:rsidR="00644031">
        <w:t>to acknowledge any privileged position</w:t>
      </w:r>
      <w:r w:rsidR="00B31386">
        <w:t>s</w:t>
      </w:r>
      <w:r w:rsidR="00644031">
        <w:t xml:space="preserve"> they hold</w:t>
      </w:r>
      <w:r w:rsidR="00F94BAF">
        <w:t>,</w:t>
      </w:r>
      <w:r w:rsidR="00644031">
        <w:t xml:space="preserve"> and </w:t>
      </w:r>
      <w:r w:rsidR="00B31386">
        <w:t xml:space="preserve">to reflect critically on </w:t>
      </w:r>
      <w:r w:rsidR="00B43004">
        <w:t xml:space="preserve">how power </w:t>
      </w:r>
      <w:r w:rsidR="009523CD">
        <w:t xml:space="preserve">relations </w:t>
      </w:r>
      <w:r w:rsidR="00B43004">
        <w:t xml:space="preserve">may </w:t>
      </w:r>
      <w:r w:rsidR="00B15C31">
        <w:t xml:space="preserve">influence their </w:t>
      </w:r>
      <w:r w:rsidR="000968A7">
        <w:t xml:space="preserve">positioning and </w:t>
      </w:r>
      <w:r w:rsidR="00B15C31">
        <w:t>actions</w:t>
      </w:r>
      <w:r w:rsidR="00F94BAF">
        <w:t xml:space="preserve"> towards others</w:t>
      </w:r>
      <w:r w:rsidR="00B15C31">
        <w:t>.</w:t>
      </w:r>
      <w:r w:rsidR="00C53D6B">
        <w:t xml:space="preserve"> I have </w:t>
      </w:r>
      <w:r w:rsidR="00206144">
        <w:t xml:space="preserve">consistently </w:t>
      </w:r>
      <w:r w:rsidR="00C53D6B">
        <w:t>tried to do this as a teacher (</w:t>
      </w:r>
      <w:r w:rsidR="00206144">
        <w:t xml:space="preserve">in </w:t>
      </w:r>
      <w:r w:rsidR="00C53D6B">
        <w:t>how I relate to students) and as a researcher (</w:t>
      </w:r>
      <w:r w:rsidR="00206144">
        <w:t xml:space="preserve">in </w:t>
      </w:r>
      <w:r w:rsidR="00C53D6B">
        <w:t xml:space="preserve">how I relate to participants). </w:t>
      </w:r>
      <w:r w:rsidR="005B7B3D">
        <w:t xml:space="preserve">For the same reason, it is important to acknowledge </w:t>
      </w:r>
      <w:r w:rsidR="00C51FB3">
        <w:t xml:space="preserve">my position </w:t>
      </w:r>
      <w:r w:rsidR="00590A5B">
        <w:t xml:space="preserve">as a </w:t>
      </w:r>
      <w:r w:rsidR="00AE4670">
        <w:t xml:space="preserve">teacher educator and </w:t>
      </w:r>
      <w:r w:rsidR="00951807">
        <w:t>researcher</w:t>
      </w:r>
      <w:r w:rsidR="00FA6000">
        <w:t xml:space="preserve"> based in a country</w:t>
      </w:r>
      <w:r w:rsidR="00390D95">
        <w:t xml:space="preserve"> in which </w:t>
      </w:r>
      <w:r w:rsidR="00F86DFD">
        <w:t xml:space="preserve">inequity exists between different groups within society, whilst </w:t>
      </w:r>
      <w:r w:rsidR="00390D95">
        <w:t>the</w:t>
      </w:r>
      <w:r w:rsidR="000F1A51">
        <w:t xml:space="preserve"> population </w:t>
      </w:r>
      <w:r w:rsidR="009D57E0">
        <w:t>(</w:t>
      </w:r>
      <w:r w:rsidR="00F86DFD">
        <w:t>as a whole</w:t>
      </w:r>
      <w:r w:rsidR="009D57E0">
        <w:t>)</w:t>
      </w:r>
      <w:r w:rsidR="001013FB">
        <w:t xml:space="preserve"> </w:t>
      </w:r>
      <w:r w:rsidR="001E6BE8">
        <w:t xml:space="preserve">benefits </w:t>
      </w:r>
      <w:r w:rsidR="005C0C66">
        <w:t xml:space="preserve">disproportionately </w:t>
      </w:r>
      <w:r w:rsidR="001E6BE8">
        <w:t xml:space="preserve">from an inequitable world </w:t>
      </w:r>
      <w:r w:rsidR="00C144D7">
        <w:t xml:space="preserve">governance and </w:t>
      </w:r>
      <w:r w:rsidR="001E6BE8">
        <w:t>trade system</w:t>
      </w:r>
      <w:r w:rsidR="00F86DFD">
        <w:t>.</w:t>
      </w:r>
      <w:r w:rsidR="00D82700">
        <w:t xml:space="preserve"> </w:t>
      </w:r>
    </w:p>
    <w:p w14:paraId="1AF0BEE8" w14:textId="0DFD5BBD" w:rsidR="007879FC" w:rsidRDefault="00B91A2D" w:rsidP="00C15A25">
      <w:r>
        <w:t xml:space="preserve">Having made my positioning clear, </w:t>
      </w:r>
      <w:r w:rsidR="004F6B41">
        <w:t>in the remainder of this paper</w:t>
      </w:r>
      <w:r w:rsidR="00605A52">
        <w:t xml:space="preserve">, I will </w:t>
      </w:r>
      <w:r w:rsidR="00787A8D">
        <w:t xml:space="preserve">present </w:t>
      </w:r>
      <w:r w:rsidR="002B5583">
        <w:t xml:space="preserve">key </w:t>
      </w:r>
      <w:r w:rsidR="00787A8D">
        <w:t xml:space="preserve">findings from </w:t>
      </w:r>
      <w:r w:rsidR="002B5583">
        <w:t xml:space="preserve">four </w:t>
      </w:r>
      <w:r w:rsidR="00A75077">
        <w:t xml:space="preserve">research projects </w:t>
      </w:r>
      <w:r w:rsidR="007D6873">
        <w:t xml:space="preserve">I have led which involved </w:t>
      </w:r>
      <w:r w:rsidR="0088658D">
        <w:t xml:space="preserve">working collaboratively with </w:t>
      </w:r>
      <w:r w:rsidR="00151062">
        <w:t xml:space="preserve">teachers (and in one case teacher educators) </w:t>
      </w:r>
      <w:r w:rsidR="00C528B7">
        <w:t xml:space="preserve">to explore how theories relating to equity and social justice in mathematics education can be applied in developing classroom practice. </w:t>
      </w:r>
      <w:r w:rsidR="00EB6FE7">
        <w:t xml:space="preserve">I will </w:t>
      </w:r>
      <w:r w:rsidR="00A449BB">
        <w:t xml:space="preserve">draw on underlying theories to </w:t>
      </w:r>
      <w:r w:rsidR="005C54DC">
        <w:t xml:space="preserve">present </w:t>
      </w:r>
      <w:r w:rsidR="0000420E">
        <w:t>what I believe to be four essential components of socially just mathematics teaching</w:t>
      </w:r>
      <w:r w:rsidR="003B03DB">
        <w:t xml:space="preserve">. </w:t>
      </w:r>
      <w:r w:rsidR="00FB6327">
        <w:t>I will relate</w:t>
      </w:r>
      <w:r w:rsidR="0003608A">
        <w:t xml:space="preserve"> each</w:t>
      </w:r>
      <w:r w:rsidR="006708B0">
        <w:t xml:space="preserve"> component</w:t>
      </w:r>
      <w:r w:rsidR="00FB6327">
        <w:t xml:space="preserve"> to relevant</w:t>
      </w:r>
      <w:r w:rsidR="006708B0">
        <w:t xml:space="preserve"> findings from the four </w:t>
      </w:r>
      <w:r w:rsidR="00F34574">
        <w:t xml:space="preserve">research </w:t>
      </w:r>
      <w:r w:rsidR="006708B0">
        <w:t>projects</w:t>
      </w:r>
      <w:r w:rsidR="009D418D">
        <w:t xml:space="preserve"> </w:t>
      </w:r>
      <w:r w:rsidR="007F3775">
        <w:t xml:space="preserve">and exemplify what </w:t>
      </w:r>
      <w:r w:rsidR="00A57F65">
        <w:t>each</w:t>
      </w:r>
      <w:r w:rsidR="007F3775">
        <w:t xml:space="preserve"> might look like in practice. At this point, I would en</w:t>
      </w:r>
      <w:r w:rsidR="00927072">
        <w:t xml:space="preserve">courage you to </w:t>
      </w:r>
      <w:r w:rsidR="007879FC">
        <w:t xml:space="preserve">pause and </w:t>
      </w:r>
      <w:r w:rsidR="00E11E79">
        <w:t xml:space="preserve">try </w:t>
      </w:r>
      <w:r w:rsidR="009B669F">
        <w:t>to</w:t>
      </w:r>
      <w:r w:rsidR="00E11E79">
        <w:t xml:space="preserve"> imagine</w:t>
      </w:r>
      <w:r w:rsidR="005F2F8E">
        <w:t xml:space="preserve"> </w:t>
      </w:r>
      <w:r w:rsidR="00E11E79">
        <w:t xml:space="preserve">what </w:t>
      </w:r>
      <w:r w:rsidR="005F2F8E">
        <w:t xml:space="preserve">a </w:t>
      </w:r>
      <w:r w:rsidR="005F2F8E" w:rsidRPr="00987D70">
        <w:rPr>
          <w:i/>
          <w:iCs/>
        </w:rPr>
        <w:t xml:space="preserve">socially just </w:t>
      </w:r>
      <w:r w:rsidR="005F2F8E" w:rsidRPr="00FF4BD4">
        <w:t>math</w:t>
      </w:r>
      <w:r w:rsidR="00927072" w:rsidRPr="00FF4BD4">
        <w:t>ematic</w:t>
      </w:r>
      <w:r w:rsidR="005F2F8E" w:rsidRPr="00FF4BD4">
        <w:t>s classroom</w:t>
      </w:r>
      <w:r w:rsidR="005F2F8E">
        <w:t xml:space="preserve"> </w:t>
      </w:r>
      <w:r w:rsidR="00987D70">
        <w:t>might</w:t>
      </w:r>
      <w:r w:rsidR="00927072">
        <w:t xml:space="preserve"> </w:t>
      </w:r>
      <w:r w:rsidR="005F2F8E">
        <w:t>look like</w:t>
      </w:r>
      <w:r w:rsidR="00987D70">
        <w:t xml:space="preserve"> for you</w:t>
      </w:r>
      <w:r w:rsidR="00927072">
        <w:t xml:space="preserve">. </w:t>
      </w:r>
      <w:r w:rsidR="00472516">
        <w:t>You might also c</w:t>
      </w:r>
      <w:r w:rsidR="00B91208">
        <w:t xml:space="preserve">onsider what a </w:t>
      </w:r>
      <w:r w:rsidR="00472516" w:rsidRPr="00987D70">
        <w:rPr>
          <w:i/>
          <w:iCs/>
        </w:rPr>
        <w:t xml:space="preserve">socially </w:t>
      </w:r>
      <w:r w:rsidR="00472516" w:rsidRPr="00987D70">
        <w:rPr>
          <w:i/>
          <w:iCs/>
          <w:u w:val="single"/>
        </w:rPr>
        <w:t>un</w:t>
      </w:r>
      <w:r w:rsidR="00472516" w:rsidRPr="00987D70">
        <w:rPr>
          <w:i/>
          <w:iCs/>
        </w:rPr>
        <w:t xml:space="preserve">just </w:t>
      </w:r>
      <w:r w:rsidR="00472516" w:rsidRPr="00FF4BD4">
        <w:t>mathematics classroom</w:t>
      </w:r>
      <w:r w:rsidR="00472516">
        <w:t xml:space="preserve"> </w:t>
      </w:r>
      <w:r w:rsidR="00987D70">
        <w:t>might</w:t>
      </w:r>
      <w:r w:rsidR="00472516">
        <w:t xml:space="preserve"> look like. I </w:t>
      </w:r>
      <w:r w:rsidR="00472516">
        <w:lastRenderedPageBreak/>
        <w:t xml:space="preserve">invite you to </w:t>
      </w:r>
      <w:r w:rsidR="001F107C">
        <w:t>write down</w:t>
      </w:r>
      <w:r w:rsidR="00472516">
        <w:t xml:space="preserve"> some </w:t>
      </w:r>
      <w:r w:rsidR="00D87E77">
        <w:t xml:space="preserve">of your </w:t>
      </w:r>
      <w:r w:rsidR="00472516">
        <w:t xml:space="preserve">thoughts </w:t>
      </w:r>
      <w:r w:rsidR="00AC1E9C">
        <w:t>in which you</w:t>
      </w:r>
      <w:r w:rsidR="00987D70">
        <w:t xml:space="preserve"> </w:t>
      </w:r>
      <w:r w:rsidR="00472516">
        <w:t xml:space="preserve">distinguish one </w:t>
      </w:r>
      <w:r w:rsidR="00C87094">
        <w:t xml:space="preserve">imaginary </w:t>
      </w:r>
      <w:r w:rsidR="001F107C">
        <w:t xml:space="preserve">classroom </w:t>
      </w:r>
      <w:r w:rsidR="00472516">
        <w:t>from the other.</w:t>
      </w:r>
    </w:p>
    <w:p w14:paraId="1AC72F44" w14:textId="6160B2F1" w:rsidR="00FA1907" w:rsidRDefault="00C53F1B" w:rsidP="00FA1907">
      <w:pPr>
        <w:pStyle w:val="Heading1"/>
      </w:pPr>
      <w:r>
        <w:t xml:space="preserve">THE </w:t>
      </w:r>
      <w:r w:rsidR="00697C9F">
        <w:t>FOUR RESEARCH PROJECTS</w:t>
      </w:r>
    </w:p>
    <w:p w14:paraId="06E803F2" w14:textId="74C8134F" w:rsidR="00547202" w:rsidRDefault="003F6945" w:rsidP="00FA1907">
      <w:r>
        <w:t>All</w:t>
      </w:r>
      <w:r w:rsidR="00FA1907">
        <w:t xml:space="preserve"> four research projects</w:t>
      </w:r>
      <w:r>
        <w:t xml:space="preserve"> </w:t>
      </w:r>
      <w:r w:rsidR="00FF17D3">
        <w:t xml:space="preserve">that I refer to </w:t>
      </w:r>
      <w:r w:rsidR="00845E32">
        <w:t xml:space="preserve">adopted a </w:t>
      </w:r>
      <w:r w:rsidR="00845E32" w:rsidRPr="00817F7B">
        <w:rPr>
          <w:i/>
          <w:iCs/>
        </w:rPr>
        <w:t>critical model</w:t>
      </w:r>
      <w:r w:rsidR="00845E32">
        <w:t xml:space="preserve"> of </w:t>
      </w:r>
      <w:r w:rsidR="00845E32" w:rsidRPr="00FF17D3">
        <w:rPr>
          <w:i/>
          <w:iCs/>
        </w:rPr>
        <w:t>participatory action research</w:t>
      </w:r>
      <w:r w:rsidR="001F2196">
        <w:t xml:space="preserve"> (PAR)</w:t>
      </w:r>
      <w:r w:rsidR="00845E32">
        <w:t xml:space="preserve"> </w:t>
      </w:r>
      <w:r w:rsidR="00757074">
        <w:t>based on</w:t>
      </w:r>
      <w:r w:rsidR="001F2196">
        <w:t xml:space="preserve"> a series of</w:t>
      </w:r>
      <w:r w:rsidR="00757074">
        <w:t xml:space="preserve"> </w:t>
      </w:r>
      <w:r w:rsidR="00FB4AE4" w:rsidRPr="00FB4AE4">
        <w:rPr>
          <w:i/>
          <w:iCs/>
        </w:rPr>
        <w:t>plan-teach-evaluate</w:t>
      </w:r>
      <w:r w:rsidR="00FB4AE4">
        <w:t xml:space="preserve"> cycles. </w:t>
      </w:r>
      <w:r w:rsidR="00547202">
        <w:t xml:space="preserve">PAR </w:t>
      </w:r>
      <w:r w:rsidR="002C2746">
        <w:t xml:space="preserve">involves carrying out research </w:t>
      </w:r>
      <w:r w:rsidR="002C2746" w:rsidRPr="002C2746">
        <w:rPr>
          <w:i/>
          <w:iCs/>
        </w:rPr>
        <w:t>with</w:t>
      </w:r>
      <w:r w:rsidR="002C2746">
        <w:t xml:space="preserve"> teacher</w:t>
      </w:r>
      <w:r w:rsidR="00E46D21">
        <w:t>s</w:t>
      </w:r>
      <w:r w:rsidR="002C2746">
        <w:t>, as collaborative partners, rather than</w:t>
      </w:r>
      <w:r w:rsidR="002C2746" w:rsidRPr="002C2746">
        <w:t xml:space="preserve"> </w:t>
      </w:r>
      <w:r w:rsidR="002C2746">
        <w:t xml:space="preserve">carrying out research </w:t>
      </w:r>
      <w:r w:rsidR="002C2746" w:rsidRPr="002C2746">
        <w:rPr>
          <w:i/>
          <w:iCs/>
        </w:rPr>
        <w:t>on</w:t>
      </w:r>
      <w:r w:rsidR="002C2746">
        <w:t xml:space="preserve"> teachers</w:t>
      </w:r>
      <w:r w:rsidR="00AE01CC">
        <w:t>, as subjects</w:t>
      </w:r>
      <w:r w:rsidR="002C2746">
        <w:t xml:space="preserve"> </w:t>
      </w:r>
      <w:r w:rsidR="00F14BDA">
        <w:rPr>
          <w:noProof/>
        </w:rPr>
        <w:t>(Wright, 2021)</w:t>
      </w:r>
      <w:r w:rsidR="002C2746">
        <w:t xml:space="preserve">. It recognises that </w:t>
      </w:r>
      <w:r w:rsidR="00684F99">
        <w:t xml:space="preserve">both </w:t>
      </w:r>
      <w:r w:rsidR="00E46D21">
        <w:t>academic researchers</w:t>
      </w:r>
      <w:r w:rsidR="004F7FFE">
        <w:t xml:space="preserve"> (with their research expertise)</w:t>
      </w:r>
      <w:r w:rsidR="00E46D21">
        <w:t xml:space="preserve"> and teacher researchers</w:t>
      </w:r>
      <w:r w:rsidR="004F7FFE">
        <w:t xml:space="preserve"> (with their </w:t>
      </w:r>
      <w:r w:rsidR="001D740F">
        <w:t xml:space="preserve">in-depth knowledge of the classroom </w:t>
      </w:r>
      <w:r w:rsidR="00AE01CC">
        <w:t xml:space="preserve">context </w:t>
      </w:r>
      <w:r w:rsidR="001D740F">
        <w:t xml:space="preserve">and </w:t>
      </w:r>
      <w:r w:rsidR="00AE01CC">
        <w:t xml:space="preserve">their </w:t>
      </w:r>
      <w:r w:rsidR="001D740F">
        <w:t xml:space="preserve">learners) </w:t>
      </w:r>
      <w:r w:rsidR="00684F99">
        <w:t>have essential and complementary roles to play</w:t>
      </w:r>
      <w:r w:rsidR="00325F04">
        <w:t xml:space="preserve"> in research that aims to bring about positive social change</w:t>
      </w:r>
      <w:r w:rsidR="00684F99">
        <w:t>.</w:t>
      </w:r>
      <w:r w:rsidR="004B3B82">
        <w:t xml:space="preserve"> </w:t>
      </w:r>
      <w:r w:rsidR="001D44C5">
        <w:t>Because PAR</w:t>
      </w:r>
      <w:r w:rsidR="00B065B3">
        <w:t xml:space="preserve"> pays closer attention to teachers’ perspectives and classroom constraints, it is more likely to generate findings of greater interest and relevance to other practitioners.</w:t>
      </w:r>
      <w:r w:rsidR="001D44C5">
        <w:t xml:space="preserve"> </w:t>
      </w:r>
    </w:p>
    <w:p w14:paraId="1D51F0D1" w14:textId="57A5ED71" w:rsidR="00FA1907" w:rsidRDefault="00555A2F" w:rsidP="00FA1907">
      <w:r>
        <w:t xml:space="preserve">The </w:t>
      </w:r>
      <w:r w:rsidRPr="00817F7B">
        <w:rPr>
          <w:i/>
          <w:iCs/>
        </w:rPr>
        <w:t>critical model</w:t>
      </w:r>
      <w:r w:rsidR="001F2196">
        <w:t xml:space="preserve"> </w:t>
      </w:r>
      <w:r w:rsidR="00AB199C">
        <w:t xml:space="preserve">of PAR </w:t>
      </w:r>
      <w:r w:rsidR="00F14BDA">
        <w:rPr>
          <w:noProof/>
        </w:rPr>
        <w:t>(Skovsmose &amp; Borba, 2004)</w:t>
      </w:r>
      <w:r w:rsidR="00AB199C">
        <w:t xml:space="preserve"> </w:t>
      </w:r>
      <w:r w:rsidR="005D0CB4">
        <w:t xml:space="preserve">assumes that the </w:t>
      </w:r>
      <w:r w:rsidR="00352EAC" w:rsidRPr="00352EAC">
        <w:rPr>
          <w:i/>
          <w:iCs/>
        </w:rPr>
        <w:t>current situation</w:t>
      </w:r>
      <w:r w:rsidR="00352EAC">
        <w:t xml:space="preserve"> (CS)</w:t>
      </w:r>
      <w:r w:rsidR="000735B9">
        <w:t>, in this case existing mathematics teaching practice</w:t>
      </w:r>
      <w:r w:rsidR="00A12758">
        <w:t>,</w:t>
      </w:r>
      <w:r w:rsidR="00352EAC">
        <w:t xml:space="preserve"> should not be </w:t>
      </w:r>
      <w:r w:rsidR="00352EAC" w:rsidRPr="000B7376">
        <w:t>taken as given</w:t>
      </w:r>
      <w:r w:rsidR="00F42B27" w:rsidRPr="000B7376">
        <w:t xml:space="preserve">. </w:t>
      </w:r>
      <w:r w:rsidR="00345C07" w:rsidRPr="000B7376">
        <w:t xml:space="preserve">The </w:t>
      </w:r>
      <w:r w:rsidR="00345C07" w:rsidRPr="000B7376">
        <w:rPr>
          <w:i/>
          <w:iCs/>
        </w:rPr>
        <w:t>imagined situation</w:t>
      </w:r>
      <w:r w:rsidR="00345C07" w:rsidRPr="000B7376">
        <w:t xml:space="preserve"> (IS) is an alternative vision of what could be, in this case </w:t>
      </w:r>
      <w:r w:rsidR="002B779D" w:rsidRPr="000B7376">
        <w:t>an equitable</w:t>
      </w:r>
      <w:r w:rsidR="002B779D">
        <w:t xml:space="preserve"> and socially just mathematics classroom</w:t>
      </w:r>
      <w:r w:rsidR="008A0B64">
        <w:t>,</w:t>
      </w:r>
      <w:r w:rsidR="002B779D">
        <w:t xml:space="preserve"> </w:t>
      </w:r>
      <w:r w:rsidR="00516007">
        <w:t xml:space="preserve">identified </w:t>
      </w:r>
      <w:r w:rsidR="007A4267">
        <w:t xml:space="preserve">by </w:t>
      </w:r>
      <w:r w:rsidR="00516007">
        <w:t>drawin</w:t>
      </w:r>
      <w:r w:rsidR="007A4267">
        <w:t>g on research literature</w:t>
      </w:r>
      <w:r w:rsidR="001D4945">
        <w:t xml:space="preserve"> and previous experiences</w:t>
      </w:r>
      <w:r w:rsidR="007A4267">
        <w:t xml:space="preserve">. </w:t>
      </w:r>
      <w:r w:rsidR="002B779D">
        <w:t xml:space="preserve">The </w:t>
      </w:r>
      <w:r w:rsidR="002B779D" w:rsidRPr="002B779D">
        <w:rPr>
          <w:i/>
          <w:iCs/>
        </w:rPr>
        <w:t>arranged situation</w:t>
      </w:r>
      <w:r w:rsidR="002B779D">
        <w:t xml:space="preserve"> </w:t>
      </w:r>
      <w:r w:rsidR="006A7E29">
        <w:t xml:space="preserve">(AS) </w:t>
      </w:r>
      <w:r w:rsidR="00C42096">
        <w:t xml:space="preserve">is where </w:t>
      </w:r>
      <w:r w:rsidR="00802EC9">
        <w:t xml:space="preserve">an attempt is made to put </w:t>
      </w:r>
      <w:r w:rsidR="008A0B64">
        <w:t xml:space="preserve">some </w:t>
      </w:r>
      <w:r w:rsidR="00802EC9">
        <w:t>aspect</w:t>
      </w:r>
      <w:r w:rsidR="00B52EE7">
        <w:t>(</w:t>
      </w:r>
      <w:r w:rsidR="00802EC9">
        <w:t>s</w:t>
      </w:r>
      <w:r w:rsidR="00B52EE7">
        <w:t>)</w:t>
      </w:r>
      <w:r w:rsidR="00802EC9">
        <w:t xml:space="preserve"> of the </w:t>
      </w:r>
      <w:r w:rsidR="00802EC9" w:rsidRPr="00694223">
        <w:rPr>
          <w:i/>
          <w:iCs/>
        </w:rPr>
        <w:t>imagined situation</w:t>
      </w:r>
      <w:r w:rsidR="00802EC9">
        <w:t xml:space="preserve"> into practice</w:t>
      </w:r>
      <w:r w:rsidR="00694223">
        <w:t xml:space="preserve">, taking account </w:t>
      </w:r>
      <w:r w:rsidR="00C03D81">
        <w:t xml:space="preserve">of </w:t>
      </w:r>
      <w:r w:rsidR="00694223">
        <w:t xml:space="preserve">the realities and constraints of the </w:t>
      </w:r>
      <w:r w:rsidR="00694223" w:rsidRPr="00694223">
        <w:rPr>
          <w:i/>
          <w:iCs/>
        </w:rPr>
        <w:t>current situation</w:t>
      </w:r>
      <w:r w:rsidR="00694223">
        <w:t>.</w:t>
      </w:r>
      <w:r w:rsidR="001D4945">
        <w:t xml:space="preserve"> In </w:t>
      </w:r>
      <w:r w:rsidR="00630B9E">
        <w:t>this case</w:t>
      </w:r>
      <w:r w:rsidR="00487087">
        <w:t xml:space="preserve">, </w:t>
      </w:r>
      <w:r w:rsidR="00AD3ACF">
        <w:t xml:space="preserve">the </w:t>
      </w:r>
      <w:r w:rsidR="00AD3ACF" w:rsidRPr="00AD3ACF">
        <w:rPr>
          <w:i/>
          <w:iCs/>
        </w:rPr>
        <w:t>imaginary situation</w:t>
      </w:r>
      <w:r w:rsidR="00AD3ACF">
        <w:t xml:space="preserve"> involved </w:t>
      </w:r>
      <w:r w:rsidR="00D319E4">
        <w:t xml:space="preserve">the teacher researchers </w:t>
      </w:r>
      <w:r w:rsidR="000714B2">
        <w:t xml:space="preserve">designing, teaching and evaluating research lessons </w:t>
      </w:r>
      <w:r w:rsidR="00EA0C56">
        <w:t xml:space="preserve">in which </w:t>
      </w:r>
      <w:r w:rsidR="00DE5412">
        <w:t xml:space="preserve">new ideas, activities and strategies </w:t>
      </w:r>
      <w:r w:rsidR="00817F7B">
        <w:t>were tried out</w:t>
      </w:r>
      <w:r w:rsidR="00A67CB2">
        <w:t>. This,</w:t>
      </w:r>
      <w:r w:rsidR="00E67292">
        <w:t xml:space="preserve"> in turn</w:t>
      </w:r>
      <w:r w:rsidR="00A67CB2">
        <w:t>,</w:t>
      </w:r>
      <w:r w:rsidR="00E67292">
        <w:t xml:space="preserve"> led to </w:t>
      </w:r>
      <w:r w:rsidR="00B610FC">
        <w:t xml:space="preserve">changes in </w:t>
      </w:r>
      <w:r w:rsidR="00D2789D">
        <w:t>their</w:t>
      </w:r>
      <w:r w:rsidR="0046416B">
        <w:t xml:space="preserve"> </w:t>
      </w:r>
      <w:r w:rsidR="00B610FC">
        <w:t xml:space="preserve">thinking and </w:t>
      </w:r>
      <w:r w:rsidR="0046416B">
        <w:t xml:space="preserve">classroom </w:t>
      </w:r>
      <w:r w:rsidR="00B610FC">
        <w:t xml:space="preserve">practice and hence a modified </w:t>
      </w:r>
      <w:r w:rsidR="00B610FC" w:rsidRPr="00B610FC">
        <w:rPr>
          <w:i/>
          <w:iCs/>
        </w:rPr>
        <w:t>current situation</w:t>
      </w:r>
      <w:r w:rsidR="0046416B">
        <w:t xml:space="preserve">, feeding into </w:t>
      </w:r>
      <w:r w:rsidR="0011483E">
        <w:t xml:space="preserve">the next </w:t>
      </w:r>
      <w:r w:rsidR="00D2789D">
        <w:t xml:space="preserve">PAR </w:t>
      </w:r>
      <w:r w:rsidR="0011483E">
        <w:t>cycle (see Figure 1 below)</w:t>
      </w:r>
      <w:r w:rsidR="00D2789D">
        <w:t>.</w:t>
      </w:r>
    </w:p>
    <w:p w14:paraId="76515CC0" w14:textId="258E91ED" w:rsidR="00492CAF" w:rsidRDefault="00492CAF" w:rsidP="00B60D17">
      <w:pPr>
        <w:jc w:val="center"/>
      </w:pPr>
      <w:r w:rsidRPr="00492CAF">
        <w:rPr>
          <w:noProof/>
        </w:rPr>
        <w:drawing>
          <wp:inline distT="0" distB="0" distL="0" distR="0" wp14:anchorId="657929DB" wp14:editId="08F17EF1">
            <wp:extent cx="2984500" cy="1816177"/>
            <wp:effectExtent l="0" t="0" r="0" b="0"/>
            <wp:docPr id="15564668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
                      <a:extLst>
                        <a:ext uri="{28A0092B-C50C-407E-A947-70E740481C1C}">
                          <a14:useLocalDpi xmlns:a14="http://schemas.microsoft.com/office/drawing/2010/main" val="0"/>
                        </a:ext>
                      </a:extLst>
                    </a:blip>
                    <a:srcRect r="36413"/>
                    <a:stretch/>
                  </pic:blipFill>
                  <pic:spPr bwMode="auto">
                    <a:xfrm>
                      <a:off x="0" y="0"/>
                      <a:ext cx="2984500" cy="1816177"/>
                    </a:xfrm>
                    <a:prstGeom prst="rect">
                      <a:avLst/>
                    </a:prstGeom>
                    <a:noFill/>
                    <a:ln>
                      <a:noFill/>
                    </a:ln>
                    <a:extLst>
                      <a:ext uri="{53640926-AAD7-44D8-BBD7-CCE9431645EC}">
                        <a14:shadowObscured xmlns:a14="http://schemas.microsoft.com/office/drawing/2010/main"/>
                      </a:ext>
                    </a:extLst>
                  </pic:spPr>
                </pic:pic>
              </a:graphicData>
            </a:graphic>
          </wp:inline>
        </w:drawing>
      </w:r>
    </w:p>
    <w:p w14:paraId="1265DAB7" w14:textId="4F6F0C0B" w:rsidR="00492CAF" w:rsidRPr="001410EE" w:rsidRDefault="00492CAF" w:rsidP="001410EE">
      <w:pPr>
        <w:pStyle w:val="Heading2"/>
      </w:pPr>
      <w:r w:rsidRPr="001410EE">
        <w:rPr>
          <w:rStyle w:val="Heading2Char"/>
          <w:b/>
          <w:bCs/>
        </w:rPr>
        <w:t xml:space="preserve">Figure 1: </w:t>
      </w:r>
      <w:r w:rsidR="0050015E" w:rsidRPr="001410EE">
        <w:rPr>
          <w:rStyle w:val="Heading2Char"/>
          <w:b/>
          <w:bCs/>
        </w:rPr>
        <w:t xml:space="preserve">Critical model of </w:t>
      </w:r>
      <w:r w:rsidR="001410EE" w:rsidRPr="001410EE">
        <w:rPr>
          <w:rStyle w:val="Heading2Char"/>
          <w:b/>
          <w:bCs/>
        </w:rPr>
        <w:t>PAR</w:t>
      </w:r>
      <w:r w:rsidR="00665090" w:rsidRPr="001410EE">
        <w:rPr>
          <w:rStyle w:val="Heading2Char"/>
          <w:b/>
          <w:bCs/>
        </w:rPr>
        <w:t xml:space="preserve"> </w:t>
      </w:r>
      <w:r w:rsidR="001410EE" w:rsidRPr="001410EE">
        <w:rPr>
          <w:rStyle w:val="Heading2Char"/>
          <w:b/>
          <w:bCs/>
        </w:rPr>
        <w:t>with</w:t>
      </w:r>
      <w:r w:rsidR="00665090" w:rsidRPr="001410EE">
        <w:rPr>
          <w:rStyle w:val="Heading2Char"/>
          <w:b/>
          <w:bCs/>
        </w:rPr>
        <w:t xml:space="preserve"> </w:t>
      </w:r>
      <w:r w:rsidR="001410EE" w:rsidRPr="001410EE">
        <w:rPr>
          <w:rStyle w:val="Heading2Char"/>
          <w:b/>
          <w:bCs/>
        </w:rPr>
        <w:t>3</w:t>
      </w:r>
      <w:r w:rsidR="00665090" w:rsidRPr="001410EE">
        <w:rPr>
          <w:rStyle w:val="Heading2Char"/>
          <w:b/>
          <w:bCs/>
        </w:rPr>
        <w:t xml:space="preserve"> cycles</w:t>
      </w:r>
      <w:r w:rsidR="000B6BF2" w:rsidRPr="001410EE">
        <w:t xml:space="preserve"> </w:t>
      </w:r>
      <w:r w:rsidR="00F14BDA" w:rsidRPr="001410EE">
        <w:rPr>
          <w:noProof/>
        </w:rPr>
        <w:t>(Skovsmose &amp; Borba, 2004, p. 221)</w:t>
      </w:r>
    </w:p>
    <w:p w14:paraId="12541068" w14:textId="4412E273" w:rsidR="007F04D4" w:rsidRPr="007F04D4" w:rsidRDefault="00BA7448" w:rsidP="007F04D4">
      <w:r>
        <w:t xml:space="preserve">All four research projects involved </w:t>
      </w:r>
      <w:r w:rsidR="00751D45">
        <w:t>establish</w:t>
      </w:r>
      <w:r w:rsidR="00F37797">
        <w:t>ing</w:t>
      </w:r>
      <w:r w:rsidR="00751D45">
        <w:t xml:space="preserve"> a research team of </w:t>
      </w:r>
      <w:r>
        <w:t xml:space="preserve">teacher researchers </w:t>
      </w:r>
      <w:r w:rsidR="00751D45">
        <w:t xml:space="preserve">and academic researchers. </w:t>
      </w:r>
      <w:r w:rsidR="00D10E69">
        <w:t>R</w:t>
      </w:r>
      <w:r w:rsidR="0080427F">
        <w:t>esearch team meetings focused on engaging with research literature relevant to socially just mathematics teaching, designing research lessons and data collection tools (such as student surveys, interviews</w:t>
      </w:r>
      <w:r w:rsidR="00BD472F">
        <w:t xml:space="preserve"> and</w:t>
      </w:r>
      <w:r w:rsidR="00D10E69">
        <w:t xml:space="preserve"> </w:t>
      </w:r>
      <w:r w:rsidR="0080427F">
        <w:t xml:space="preserve">video recordings) </w:t>
      </w:r>
      <w:r w:rsidR="008770E0">
        <w:t xml:space="preserve">which </w:t>
      </w:r>
      <w:r w:rsidR="008770E0">
        <w:lastRenderedPageBreak/>
        <w:t xml:space="preserve">were </w:t>
      </w:r>
      <w:r w:rsidR="0080427F">
        <w:t>used to evaluate the lessons</w:t>
      </w:r>
      <w:r w:rsidR="00282E0A">
        <w:t xml:space="preserve"> </w:t>
      </w:r>
      <w:r w:rsidR="00F14BDA">
        <w:rPr>
          <w:noProof/>
        </w:rPr>
        <w:t xml:space="preserve">(Wright, </w:t>
      </w:r>
      <w:r w:rsidR="00A82A7B">
        <w:rPr>
          <w:noProof/>
        </w:rPr>
        <w:t>2024a</w:t>
      </w:r>
      <w:r w:rsidR="00F14BDA">
        <w:rPr>
          <w:noProof/>
        </w:rPr>
        <w:t>)</w:t>
      </w:r>
      <w:r w:rsidR="0080427F">
        <w:t>.</w:t>
      </w:r>
      <w:r w:rsidR="00A33A2C">
        <w:t xml:space="preserve"> </w:t>
      </w:r>
      <w:r w:rsidR="00751D45">
        <w:t xml:space="preserve">The involvement </w:t>
      </w:r>
      <w:r w:rsidR="0080427F">
        <w:t xml:space="preserve">of teacher researchers in designing </w:t>
      </w:r>
      <w:r w:rsidR="00267A45">
        <w:t>as well as</w:t>
      </w:r>
      <w:r w:rsidR="00BD472F">
        <w:t xml:space="preserve"> </w:t>
      </w:r>
      <w:r w:rsidR="0080427F">
        <w:t xml:space="preserve">implementing data collection tools was a key characteristic of the research </w:t>
      </w:r>
      <w:r w:rsidR="0080427F" w:rsidRPr="00F03C62">
        <w:t>projects</w:t>
      </w:r>
      <w:r w:rsidR="00E04E6B" w:rsidRPr="00F03C62">
        <w:t xml:space="preserve"> </w:t>
      </w:r>
      <w:r w:rsidR="00F03C62" w:rsidRPr="00F03C62">
        <w:rPr>
          <w:noProof/>
        </w:rPr>
        <w:t>(Wright, 2024a)</w:t>
      </w:r>
      <w:r w:rsidR="007F04D4" w:rsidRPr="00F03C62">
        <w:t>.</w:t>
      </w:r>
      <w:r w:rsidR="007F04D4">
        <w:t xml:space="preserve"> This</w:t>
      </w:r>
      <w:r w:rsidR="007F04D4" w:rsidRPr="007F04D4">
        <w:t xml:space="preserve"> </w:t>
      </w:r>
      <w:r w:rsidR="007F04D4">
        <w:t xml:space="preserve">contributed towards greater levels of reliability of student data, since relationships of trust </w:t>
      </w:r>
      <w:r w:rsidR="008770E0">
        <w:t xml:space="preserve">were </w:t>
      </w:r>
      <w:r w:rsidR="007F04D4">
        <w:t xml:space="preserve">already established between teachers and students. Further </w:t>
      </w:r>
      <w:r w:rsidR="007F04D4" w:rsidRPr="007F04D4">
        <w:t xml:space="preserve">data were collected through recording reflective discussions during research team meetings and </w:t>
      </w:r>
      <w:r w:rsidR="00D20407">
        <w:t>through</w:t>
      </w:r>
      <w:r w:rsidR="007F04D4" w:rsidRPr="007F04D4">
        <w:t xml:space="preserve"> interviews with teacher researchers</w:t>
      </w:r>
      <w:r w:rsidR="0010069C">
        <w:t xml:space="preserve">, which were </w:t>
      </w:r>
      <w:r w:rsidR="007F04D4" w:rsidRPr="007F04D4">
        <w:t xml:space="preserve">designed to capture their experiences of participating in the projects. Thematic analyses were </w:t>
      </w:r>
      <w:r w:rsidR="0010069C">
        <w:t xml:space="preserve">then </w:t>
      </w:r>
      <w:r w:rsidR="007F04D4" w:rsidRPr="007F04D4">
        <w:t xml:space="preserve">carried out on the data </w:t>
      </w:r>
      <w:r w:rsidR="00F03C62">
        <w:rPr>
          <w:noProof/>
        </w:rPr>
        <w:t>(Braun &amp; Clarke, 2022)</w:t>
      </w:r>
      <w:r w:rsidR="007F04D4" w:rsidRPr="007F04D4">
        <w:t>.</w:t>
      </w:r>
    </w:p>
    <w:p w14:paraId="442AA9E7" w14:textId="6C324FE2" w:rsidR="0011483E" w:rsidRDefault="00BD64FC" w:rsidP="00F35EC9">
      <w:r w:rsidRPr="00401F2E">
        <w:t xml:space="preserve">The Teaching Maths for social Justice (TMSJ) </w:t>
      </w:r>
      <w:r w:rsidR="00E0145F" w:rsidRPr="00401F2E">
        <w:t>research</w:t>
      </w:r>
      <w:r w:rsidR="00440BFD" w:rsidRPr="00401F2E">
        <w:t xml:space="preserve"> </w:t>
      </w:r>
      <w:r w:rsidRPr="00401F2E">
        <w:t>project</w:t>
      </w:r>
      <w:r w:rsidR="00440BFD" w:rsidRPr="00401F2E">
        <w:t xml:space="preserve"> </w:t>
      </w:r>
      <w:r w:rsidR="00E0145F" w:rsidRPr="00401F2E">
        <w:t>was</w:t>
      </w:r>
      <w:r w:rsidR="00440BFD" w:rsidRPr="00401F2E">
        <w:t xml:space="preserve"> carried out as part of my doctoral studies</w:t>
      </w:r>
      <w:r w:rsidR="00BD4701" w:rsidRPr="00BD4701">
        <w:t xml:space="preserve"> </w:t>
      </w:r>
      <w:r w:rsidR="00BD4701">
        <w:t xml:space="preserve">conducted </w:t>
      </w:r>
      <w:r w:rsidR="00BD4701" w:rsidRPr="00BD64FC">
        <w:t xml:space="preserve">from 2013 to </w:t>
      </w:r>
      <w:r w:rsidR="00BD4701" w:rsidRPr="00F03C62">
        <w:t>2014</w:t>
      </w:r>
      <w:r w:rsidR="00F03C62" w:rsidRPr="00F03C62">
        <w:rPr>
          <w:noProof/>
        </w:rPr>
        <w:t xml:space="preserve"> (Wright, 2016a; Wright, 2017)</w:t>
      </w:r>
      <w:r w:rsidR="00440BFD" w:rsidRPr="00F03C62">
        <w:t xml:space="preserve">. </w:t>
      </w:r>
      <w:r w:rsidR="00F85142" w:rsidRPr="00F03C62">
        <w:t>I</w:t>
      </w:r>
      <w:r w:rsidR="00F85142" w:rsidRPr="00401F2E">
        <w:t xml:space="preserve"> collabor</w:t>
      </w:r>
      <w:r w:rsidR="003C0BB9" w:rsidRPr="00401F2E">
        <w:t>ated</w:t>
      </w:r>
      <w:r w:rsidR="003C0BB9">
        <w:t xml:space="preserve"> with</w:t>
      </w:r>
      <w:r w:rsidRPr="00BD64FC">
        <w:t xml:space="preserve"> five mathematics teacher</w:t>
      </w:r>
      <w:r w:rsidR="003C0BB9">
        <w:t xml:space="preserve">s in four </w:t>
      </w:r>
      <w:r w:rsidR="00617487">
        <w:t>eth</w:t>
      </w:r>
      <w:r w:rsidR="005078E3">
        <w:t xml:space="preserve">nically diverse </w:t>
      </w:r>
      <w:r w:rsidR="003C0BB9">
        <w:t xml:space="preserve">secondary (age 11-16) </w:t>
      </w:r>
      <w:r w:rsidR="00FD6A83">
        <w:t xml:space="preserve">schools </w:t>
      </w:r>
      <w:r w:rsidR="00401F2E">
        <w:t>in London</w:t>
      </w:r>
      <w:r w:rsidR="005078E3">
        <w:t xml:space="preserve"> within areas of relatively high levels of socio-economic deprivation</w:t>
      </w:r>
      <w:r w:rsidR="00401F2E">
        <w:t xml:space="preserve">. </w:t>
      </w:r>
      <w:r w:rsidR="0087395D">
        <w:t>The</w:t>
      </w:r>
      <w:r w:rsidR="00F2321C">
        <w:t>y</w:t>
      </w:r>
      <w:r w:rsidR="00401F2E">
        <w:t xml:space="preserve"> were </w:t>
      </w:r>
      <w:r w:rsidR="0087395D">
        <w:t xml:space="preserve">all </w:t>
      </w:r>
      <w:r w:rsidR="00401F2E">
        <w:t>in their second year as qualified teachers having</w:t>
      </w:r>
      <w:r w:rsidR="00AB6AFF">
        <w:t xml:space="preserve"> previously </w:t>
      </w:r>
      <w:r w:rsidR="00401F2E">
        <w:t>completed</w:t>
      </w:r>
      <w:r w:rsidR="00AB6AFF">
        <w:t xml:space="preserve"> the </w:t>
      </w:r>
      <w:r w:rsidR="00F2321C">
        <w:t xml:space="preserve">same </w:t>
      </w:r>
      <w:r w:rsidR="00AB6AFF">
        <w:t xml:space="preserve">pre-service teacher education </w:t>
      </w:r>
      <w:r w:rsidR="00FD6A83">
        <w:t xml:space="preserve">course </w:t>
      </w:r>
      <w:r w:rsidR="00F2321C">
        <w:t xml:space="preserve">that </w:t>
      </w:r>
      <w:r w:rsidR="00FD6A83">
        <w:t xml:space="preserve">I taught </w:t>
      </w:r>
      <w:r w:rsidR="00F2321C">
        <w:t xml:space="preserve">on </w:t>
      </w:r>
      <w:r w:rsidR="00FD6A83">
        <w:t>at University College London Institute of Education.</w:t>
      </w:r>
      <w:r w:rsidR="00401F2E">
        <w:t xml:space="preserve"> The research</w:t>
      </w:r>
      <w:r w:rsidRPr="00BD64FC">
        <w:t xml:space="preserve"> focused on exploring strategies for translating theories relating to social justice into classroom practice</w:t>
      </w:r>
      <w:r w:rsidR="00415CDF">
        <w:t xml:space="preserve"> throu</w:t>
      </w:r>
      <w:r w:rsidR="008A29D1">
        <w:t>g</w:t>
      </w:r>
      <w:r w:rsidR="00415CDF">
        <w:t xml:space="preserve">h </w:t>
      </w:r>
      <w:r w:rsidR="008A29D1">
        <w:t>designing</w:t>
      </w:r>
      <w:r w:rsidR="00543A66">
        <w:t>, trialling and evaluating</w:t>
      </w:r>
      <w:r w:rsidR="008A29D1">
        <w:t xml:space="preserve"> a series of </w:t>
      </w:r>
      <w:r w:rsidR="00D9709E">
        <w:t>activities</w:t>
      </w:r>
      <w:r w:rsidRPr="00BD64FC">
        <w:t>.</w:t>
      </w:r>
      <w:r w:rsidR="00DD67EC">
        <w:t xml:space="preserve"> The findings </w:t>
      </w:r>
      <w:r w:rsidR="00F05534">
        <w:t>demonstrated how, through critically reflecting on existing practice</w:t>
      </w:r>
      <w:r w:rsidR="006F61E6">
        <w:t xml:space="preserve"> within a community of inquiry</w:t>
      </w:r>
      <w:r w:rsidR="00F05534">
        <w:t xml:space="preserve">, </w:t>
      </w:r>
      <w:r w:rsidR="006F61E6">
        <w:t xml:space="preserve">teachers </w:t>
      </w:r>
      <w:r w:rsidR="00467B92">
        <w:t xml:space="preserve">can </w:t>
      </w:r>
      <w:r w:rsidR="00424D90">
        <w:t>transform</w:t>
      </w:r>
      <w:r w:rsidR="00467B92">
        <w:t xml:space="preserve"> their thinking </w:t>
      </w:r>
      <w:r w:rsidR="00424D90">
        <w:t>and classroom practice</w:t>
      </w:r>
      <w:r w:rsidR="00BD36EC">
        <w:t xml:space="preserve">. They began to recognise the need to tackle systemic </w:t>
      </w:r>
      <w:r w:rsidR="0059628C">
        <w:t>inequities</w:t>
      </w:r>
      <w:r w:rsidR="00BD7539">
        <w:t xml:space="preserve"> by challenging </w:t>
      </w:r>
      <w:r w:rsidR="00462D1D">
        <w:t xml:space="preserve">existing </w:t>
      </w:r>
      <w:r w:rsidR="00BD7539">
        <w:t xml:space="preserve">structures and discourses, including around the </w:t>
      </w:r>
      <w:r w:rsidR="00FA142E">
        <w:t xml:space="preserve">grouping of students by prior attainment, </w:t>
      </w:r>
      <w:r w:rsidR="00A860B9">
        <w:t xml:space="preserve">and by </w:t>
      </w:r>
      <w:r w:rsidR="001F551A">
        <w:t xml:space="preserve">promoting progressive pedagogies that </w:t>
      </w:r>
      <w:r w:rsidR="00DF788A">
        <w:t xml:space="preserve">engage all students and </w:t>
      </w:r>
      <w:r w:rsidR="00A860B9">
        <w:t>develop students’ agency</w:t>
      </w:r>
      <w:r w:rsidR="00DF788A">
        <w:t>.</w:t>
      </w:r>
    </w:p>
    <w:p w14:paraId="462FDB7B" w14:textId="10649267" w:rsidR="004035BA" w:rsidRDefault="004035BA" w:rsidP="00F35EC9">
      <w:pPr>
        <w:rPr>
          <w:highlight w:val="yellow"/>
        </w:rPr>
      </w:pPr>
      <w:r w:rsidRPr="00B2383E">
        <w:t>The</w:t>
      </w:r>
      <w:r w:rsidR="00F35EC9" w:rsidRPr="00B2383E">
        <w:t xml:space="preserve"> Visible Maths Pedagogy (VMP) project</w:t>
      </w:r>
      <w:r w:rsidR="000405FC" w:rsidRPr="00B2383E">
        <w:t xml:space="preserve"> </w:t>
      </w:r>
      <w:r w:rsidR="006A7E38" w:rsidRPr="00B2383E">
        <w:t>was</w:t>
      </w:r>
      <w:r w:rsidR="006A7E38">
        <w:t xml:space="preserve"> a collaboration </w:t>
      </w:r>
      <w:r w:rsidR="006A7E38" w:rsidRPr="006A7E38">
        <w:t>with two teacher researchers from 2017 to 2019</w:t>
      </w:r>
      <w:r w:rsidR="000E4AE4">
        <w:t xml:space="preserve"> in a</w:t>
      </w:r>
      <w:r w:rsidR="004B558E">
        <w:t>n ethnically</w:t>
      </w:r>
      <w:r w:rsidR="000E4AE4">
        <w:t xml:space="preserve"> diverse</w:t>
      </w:r>
      <w:r w:rsidR="004B558E">
        <w:t xml:space="preserve"> secondary school in London</w:t>
      </w:r>
      <w:r w:rsidR="005B4E61" w:rsidRPr="005B4E61">
        <w:t xml:space="preserve"> </w:t>
      </w:r>
      <w:r w:rsidR="00F03C62">
        <w:rPr>
          <w:noProof/>
        </w:rPr>
        <w:t>(Wright, Fejzo, &amp; Carvalho, 2022)</w:t>
      </w:r>
      <w:r w:rsidR="006A7E38">
        <w:t xml:space="preserve">. </w:t>
      </w:r>
      <w:r w:rsidR="001B1661">
        <w:t xml:space="preserve">Both were experienced teachers who I had </w:t>
      </w:r>
      <w:r w:rsidR="00CB4125">
        <w:t>previously worked with as</w:t>
      </w:r>
      <w:r w:rsidR="001B1661">
        <w:t xml:space="preserve"> a student </w:t>
      </w:r>
      <w:r w:rsidR="00CB4125">
        <w:t xml:space="preserve">teacher </w:t>
      </w:r>
      <w:r w:rsidR="00663D54">
        <w:t>and</w:t>
      </w:r>
      <w:r w:rsidR="001B1661">
        <w:t xml:space="preserve"> mentor</w:t>
      </w:r>
      <w:r w:rsidR="00CB4125">
        <w:t>.</w:t>
      </w:r>
      <w:r w:rsidR="001B1661">
        <w:t xml:space="preserve"> </w:t>
      </w:r>
      <w:r w:rsidR="00CB4125">
        <w:t>The project a</w:t>
      </w:r>
      <w:r w:rsidR="006A7E38" w:rsidRPr="006A7E38">
        <w:t xml:space="preserve">imed to develop strategies </w:t>
      </w:r>
      <w:r w:rsidR="00CB4125">
        <w:t>that would enable</w:t>
      </w:r>
      <w:r w:rsidR="006A7E38" w:rsidRPr="006A7E38">
        <w:t xml:space="preserve"> all students</w:t>
      </w:r>
      <w:r w:rsidR="00CB4125">
        <w:t xml:space="preserve"> to</w:t>
      </w:r>
      <w:r w:rsidR="006A7E38" w:rsidRPr="006A7E38">
        <w:t xml:space="preserve"> recognise the</w:t>
      </w:r>
      <w:r w:rsidR="00CB4125">
        <w:t>ir</w:t>
      </w:r>
      <w:r w:rsidR="006A7E38" w:rsidRPr="006A7E38">
        <w:t xml:space="preserve"> teacher’s intentions when adopting </w:t>
      </w:r>
      <w:r w:rsidR="006A7E38" w:rsidRPr="00CB4125">
        <w:rPr>
          <w:i/>
          <w:iCs/>
        </w:rPr>
        <w:t>progressive</w:t>
      </w:r>
      <w:r w:rsidR="006A7E38" w:rsidRPr="006A7E38">
        <w:t xml:space="preserve"> </w:t>
      </w:r>
      <w:r w:rsidR="00CB4125" w:rsidRPr="006A7E38">
        <w:t xml:space="preserve">teaching </w:t>
      </w:r>
      <w:r w:rsidR="006A7E38" w:rsidRPr="006A7E38">
        <w:t>approaches</w:t>
      </w:r>
      <w:r w:rsidR="00A8235B">
        <w:t xml:space="preserve">. These </w:t>
      </w:r>
      <w:r w:rsidR="00BB22B5">
        <w:t>approaches</w:t>
      </w:r>
      <w:r w:rsidR="00A8235B">
        <w:t xml:space="preserve"> were already </w:t>
      </w:r>
      <w:r w:rsidR="00BB22B5">
        <w:t xml:space="preserve">well established within the </w:t>
      </w:r>
      <w:r w:rsidR="00BB22B5" w:rsidRPr="006A7E38">
        <w:t>mathematics</w:t>
      </w:r>
      <w:r w:rsidR="00BB22B5">
        <w:t xml:space="preserve"> department</w:t>
      </w:r>
      <w:r w:rsidR="00244E0D">
        <w:t>,</w:t>
      </w:r>
      <w:r w:rsidR="00A8235B">
        <w:t xml:space="preserve"> however</w:t>
      </w:r>
      <w:r w:rsidR="004A5C8F">
        <w:t xml:space="preserve"> </w:t>
      </w:r>
      <w:r w:rsidR="00244E0D">
        <w:t xml:space="preserve">there were concerns that </w:t>
      </w:r>
      <w:r w:rsidR="00474A80">
        <w:t>some students</w:t>
      </w:r>
      <w:r w:rsidR="00A8235B">
        <w:t>, particularly those from marginalised groups,</w:t>
      </w:r>
      <w:r w:rsidR="00474A80">
        <w:t xml:space="preserve"> found it difficult to </w:t>
      </w:r>
      <w:r w:rsidR="005276A3">
        <w:t>engage with them</w:t>
      </w:r>
      <w:r w:rsidR="006A7E38" w:rsidRPr="006A7E38">
        <w:t>. The findings demonstrated how</w:t>
      </w:r>
      <w:r w:rsidR="000E4FB2">
        <w:t xml:space="preserve"> teachers c</w:t>
      </w:r>
      <w:r w:rsidR="000E4FB2" w:rsidRPr="006A7E38">
        <w:t xml:space="preserve">an help </w:t>
      </w:r>
      <w:r w:rsidR="000E4FB2">
        <w:t xml:space="preserve">all </w:t>
      </w:r>
      <w:r w:rsidR="000E4FB2" w:rsidRPr="006A7E38">
        <w:t xml:space="preserve">learners to develop a greater appreciation of their pedagogic rationale </w:t>
      </w:r>
      <w:r w:rsidR="006A7E38" w:rsidRPr="006A7E38">
        <w:t xml:space="preserve">through </w:t>
      </w:r>
      <w:r w:rsidR="005276A3">
        <w:t xml:space="preserve">prompting </w:t>
      </w:r>
      <w:r w:rsidR="00432F86">
        <w:t xml:space="preserve">open </w:t>
      </w:r>
      <w:r w:rsidR="000E4FB2">
        <w:t>discussi</w:t>
      </w:r>
      <w:r w:rsidR="00432F86">
        <w:t>ons</w:t>
      </w:r>
      <w:r w:rsidR="000E4FB2">
        <w:t xml:space="preserve"> </w:t>
      </w:r>
      <w:r w:rsidR="00432F86" w:rsidRPr="006A7E38">
        <w:t xml:space="preserve">with students </w:t>
      </w:r>
      <w:r w:rsidR="00432F86">
        <w:t xml:space="preserve">around </w:t>
      </w:r>
      <w:r w:rsidR="000E4FB2" w:rsidRPr="006A7E38">
        <w:t xml:space="preserve">the reasons for </w:t>
      </w:r>
      <w:r w:rsidR="00432F86">
        <w:t xml:space="preserve">using </w:t>
      </w:r>
      <w:r w:rsidR="007971C5">
        <w:t>the</w:t>
      </w:r>
      <w:r w:rsidR="003C5E83">
        <w:t>ir teaching</w:t>
      </w:r>
      <w:r w:rsidR="000E4FB2" w:rsidRPr="006A7E38">
        <w:t xml:space="preserve"> approaches</w:t>
      </w:r>
      <w:r w:rsidR="006A7E38" w:rsidRPr="006A7E38">
        <w:t>.</w:t>
      </w:r>
      <w:r w:rsidR="003C5E83">
        <w:t xml:space="preserve"> </w:t>
      </w:r>
      <w:r w:rsidR="00BA4106">
        <w:t>This, in turn, help</w:t>
      </w:r>
      <w:r w:rsidR="009E1AF1">
        <w:t>s all</w:t>
      </w:r>
      <w:r w:rsidR="00BA4106">
        <w:t xml:space="preserve"> students</w:t>
      </w:r>
      <w:r w:rsidR="003C5E83">
        <w:t xml:space="preserve"> achieve greater success when experiencing progressive </w:t>
      </w:r>
      <w:r w:rsidR="00BA4106">
        <w:t>pedagogies.</w:t>
      </w:r>
    </w:p>
    <w:p w14:paraId="067EF5A9" w14:textId="6D38D4B2" w:rsidR="000622F3" w:rsidRDefault="00AB37CA" w:rsidP="00F35EC9">
      <w:r w:rsidRPr="0017200A">
        <w:t>The Primary Maths and Social Justice (PMSJ) research</w:t>
      </w:r>
      <w:r w:rsidRPr="00AB37CA">
        <w:t xml:space="preserve"> project</w:t>
      </w:r>
      <w:r w:rsidR="000E4AE4">
        <w:t xml:space="preserve"> was a collaboration</w:t>
      </w:r>
      <w:r w:rsidRPr="00AB37CA">
        <w:t xml:space="preserve"> with two co-researchers</w:t>
      </w:r>
      <w:r w:rsidR="000E4AE4">
        <w:t xml:space="preserve">, </w:t>
      </w:r>
      <w:r w:rsidRPr="00AB37CA">
        <w:t xml:space="preserve">six teacher researchers </w:t>
      </w:r>
      <w:r w:rsidR="004763E8">
        <w:t xml:space="preserve">and </w:t>
      </w:r>
      <w:r w:rsidR="002B02C0">
        <w:t xml:space="preserve">six other teachers </w:t>
      </w:r>
      <w:r w:rsidRPr="00AB37CA">
        <w:t>from 2021 to 202</w:t>
      </w:r>
      <w:r w:rsidR="00064564">
        <w:t>3</w:t>
      </w:r>
      <w:r w:rsidR="00235C0C">
        <w:t xml:space="preserve"> </w:t>
      </w:r>
      <w:r w:rsidR="009E50EF">
        <w:t>in</w:t>
      </w:r>
      <w:r w:rsidR="00235C0C">
        <w:t xml:space="preserve"> two culturally diverse primary (age 5-11) schools in London </w:t>
      </w:r>
      <w:r w:rsidR="00F03C62">
        <w:rPr>
          <w:noProof/>
        </w:rPr>
        <w:t xml:space="preserve">(Wright, Kelly, &amp; </w:t>
      </w:r>
      <w:r w:rsidR="00F03C62">
        <w:rPr>
          <w:noProof/>
        </w:rPr>
        <w:lastRenderedPageBreak/>
        <w:t>Hilton, 2024)</w:t>
      </w:r>
      <w:r w:rsidR="0017200A">
        <w:t xml:space="preserve">. </w:t>
      </w:r>
      <w:r w:rsidR="00B75284">
        <w:t xml:space="preserve">It is common practice in </w:t>
      </w:r>
      <w:r w:rsidR="00696DF8">
        <w:t xml:space="preserve">primary </w:t>
      </w:r>
      <w:r w:rsidR="00B75284">
        <w:t xml:space="preserve">schools </w:t>
      </w:r>
      <w:r w:rsidR="00696DF8">
        <w:t xml:space="preserve">in England </w:t>
      </w:r>
      <w:r w:rsidR="005B6856">
        <w:t xml:space="preserve">for students to spend significant amounts of time exploring </w:t>
      </w:r>
      <w:r w:rsidR="00E42D15">
        <w:t xml:space="preserve">social justice </w:t>
      </w:r>
      <w:r w:rsidR="005B6856">
        <w:t xml:space="preserve">issues (such as climate change or </w:t>
      </w:r>
      <w:r w:rsidR="005F1054">
        <w:t xml:space="preserve">racism) </w:t>
      </w:r>
      <w:r w:rsidR="00E42D15">
        <w:t xml:space="preserve">through cross-curricular projects. </w:t>
      </w:r>
      <w:r w:rsidR="009E1AF1">
        <w:t>In contrast</w:t>
      </w:r>
      <w:r w:rsidR="00E42D15">
        <w:t>, mathematics is commonly taught as a discrete subject</w:t>
      </w:r>
      <w:r w:rsidR="008D10D8">
        <w:t>,</w:t>
      </w:r>
      <w:r w:rsidR="00E42D15">
        <w:t xml:space="preserve"> and students </w:t>
      </w:r>
      <w:r w:rsidR="000C114F">
        <w:t xml:space="preserve">often </w:t>
      </w:r>
      <w:r w:rsidR="00E42D15">
        <w:t xml:space="preserve">struggle to apply the mathematics they learn </w:t>
      </w:r>
      <w:r w:rsidR="000C114F">
        <w:t xml:space="preserve">in these lessons to solving real-life problems. </w:t>
      </w:r>
      <w:r w:rsidR="008D10D8">
        <w:t xml:space="preserve">The project </w:t>
      </w:r>
      <w:r w:rsidRPr="00AB37CA">
        <w:t xml:space="preserve">explored how teachers can </w:t>
      </w:r>
      <w:r w:rsidR="005141F6">
        <w:t>bridge th</w:t>
      </w:r>
      <w:r w:rsidR="0016123B">
        <w:t>is</w:t>
      </w:r>
      <w:r w:rsidR="005141F6">
        <w:t xml:space="preserve"> gap </w:t>
      </w:r>
      <w:r w:rsidR="0016123B">
        <w:t>by</w:t>
      </w:r>
      <w:r w:rsidR="005141F6">
        <w:t xml:space="preserve"> mak</w:t>
      </w:r>
      <w:r w:rsidR="0016123B">
        <w:t>ing</w:t>
      </w:r>
      <w:r w:rsidR="005141F6">
        <w:t xml:space="preserve"> </w:t>
      </w:r>
      <w:r w:rsidR="0016123B">
        <w:t xml:space="preserve">stronger </w:t>
      </w:r>
      <w:r w:rsidR="005141F6">
        <w:t>connections between</w:t>
      </w:r>
      <w:r w:rsidRPr="00AB37CA">
        <w:t xml:space="preserve"> social justice </w:t>
      </w:r>
      <w:r w:rsidR="00112AA0">
        <w:t xml:space="preserve">issues </w:t>
      </w:r>
      <w:r w:rsidR="002C5179">
        <w:t>tackled in</w:t>
      </w:r>
      <w:r w:rsidR="00CF3A38">
        <w:t xml:space="preserve"> cross-curricular projects and</w:t>
      </w:r>
      <w:r w:rsidRPr="00AB37CA">
        <w:t xml:space="preserve"> mathematics</w:t>
      </w:r>
      <w:r w:rsidR="0016123B">
        <w:t xml:space="preserve"> </w:t>
      </w:r>
      <w:r w:rsidR="00673A58">
        <w:t>learning</w:t>
      </w:r>
      <w:r w:rsidRPr="00AB37CA">
        <w:t xml:space="preserve">. </w:t>
      </w:r>
      <w:r w:rsidR="00AD7C2C">
        <w:t xml:space="preserve">The findings demonstrated </w:t>
      </w:r>
      <w:r w:rsidR="00A426AE">
        <w:t xml:space="preserve">how </w:t>
      </w:r>
      <w:r w:rsidR="00C41798">
        <w:t xml:space="preserve">teachers can help </w:t>
      </w:r>
      <w:r w:rsidR="00E00050">
        <w:t xml:space="preserve">students </w:t>
      </w:r>
      <w:r w:rsidR="00D7399A">
        <w:t xml:space="preserve">to develop a greater capacity to </w:t>
      </w:r>
      <w:r w:rsidR="00A800AD">
        <w:t>use the mathematical knowledge they ha</w:t>
      </w:r>
      <w:r w:rsidR="00673A58">
        <w:t>ve</w:t>
      </w:r>
      <w:r w:rsidR="00A800AD">
        <w:t xml:space="preserve"> </w:t>
      </w:r>
      <w:r w:rsidR="00C41798">
        <w:t xml:space="preserve">previously </w:t>
      </w:r>
      <w:r w:rsidR="00A800AD">
        <w:t xml:space="preserve">learned in </w:t>
      </w:r>
      <w:r w:rsidR="00A21C4D">
        <w:t>constructing</w:t>
      </w:r>
      <w:r w:rsidR="00A800AD">
        <w:t xml:space="preserve"> collective</w:t>
      </w:r>
      <w:r w:rsidR="00071A6C">
        <w:t xml:space="preserve"> arguments</w:t>
      </w:r>
      <w:r w:rsidR="00A800AD">
        <w:t xml:space="preserve"> for </w:t>
      </w:r>
      <w:r w:rsidR="00C41798">
        <w:t>change</w:t>
      </w:r>
      <w:r w:rsidR="007C3CA6">
        <w:t xml:space="preserve"> in relation to </w:t>
      </w:r>
      <w:r w:rsidR="005764A9">
        <w:t>social justice issues</w:t>
      </w:r>
      <w:r w:rsidR="00544371">
        <w:t xml:space="preserve"> (</w:t>
      </w:r>
      <w:r w:rsidR="00071A6C">
        <w:t>referred to</w:t>
      </w:r>
      <w:r w:rsidR="00B07261">
        <w:t xml:space="preserve"> </w:t>
      </w:r>
      <w:r w:rsidR="00C41798">
        <w:t xml:space="preserve">as </w:t>
      </w:r>
      <w:r w:rsidR="00C41798" w:rsidRPr="00115BBD">
        <w:rPr>
          <w:i/>
          <w:iCs/>
        </w:rPr>
        <w:t>socio-mathematical agency</w:t>
      </w:r>
      <w:r w:rsidR="00071A6C">
        <w:t>)</w:t>
      </w:r>
      <w:r w:rsidR="00B07261">
        <w:t xml:space="preserve">. </w:t>
      </w:r>
      <w:r w:rsidR="005764A9">
        <w:t xml:space="preserve">In doing so, </w:t>
      </w:r>
      <w:r w:rsidR="00D40391">
        <w:t xml:space="preserve">students </w:t>
      </w:r>
      <w:r w:rsidR="00FC756B">
        <w:t xml:space="preserve">(and teachers) </w:t>
      </w:r>
      <w:r w:rsidR="00D40391">
        <w:t xml:space="preserve">developed more positive dispositions towards mathematics as they </w:t>
      </w:r>
      <w:r w:rsidR="006245BF">
        <w:t xml:space="preserve">began to appreciate </w:t>
      </w:r>
      <w:r w:rsidR="00FC756B">
        <w:t>how it c</w:t>
      </w:r>
      <w:r w:rsidR="000836CA">
        <w:t>an</w:t>
      </w:r>
      <w:r w:rsidR="00FC756B">
        <w:t xml:space="preserve"> be </w:t>
      </w:r>
      <w:r w:rsidR="000836CA">
        <w:t>applied</w:t>
      </w:r>
      <w:r w:rsidR="00FC756B">
        <w:t xml:space="preserve"> </w:t>
      </w:r>
      <w:r w:rsidR="000836CA">
        <w:t xml:space="preserve">in </w:t>
      </w:r>
      <w:r w:rsidR="00FC756B">
        <w:t xml:space="preserve">more meaningful </w:t>
      </w:r>
      <w:r w:rsidR="006D099B">
        <w:t xml:space="preserve">and relevant </w:t>
      </w:r>
      <w:r w:rsidR="000836CA">
        <w:t xml:space="preserve">ways </w:t>
      </w:r>
      <w:r w:rsidR="006D099B">
        <w:t>to their own interests and experiences.</w:t>
      </w:r>
    </w:p>
    <w:p w14:paraId="7EC6EA75" w14:textId="782E3BE6" w:rsidR="001A1A65" w:rsidRDefault="001A1A65" w:rsidP="00F35EC9">
      <w:r>
        <w:t>The Promoting Socially Just Mathematics Teaching</w:t>
      </w:r>
      <w:r w:rsidR="006533CD">
        <w:t xml:space="preserve"> (PSJMT) research project </w:t>
      </w:r>
      <w:r w:rsidR="00DF3FCF">
        <w:t>is an ongoing</w:t>
      </w:r>
      <w:r w:rsidR="000978BA">
        <w:t xml:space="preserve"> collaboration with 1</w:t>
      </w:r>
      <w:r w:rsidR="009A19CF">
        <w:t>2</w:t>
      </w:r>
      <w:r w:rsidR="000978BA">
        <w:t xml:space="preserve"> </w:t>
      </w:r>
      <w:r w:rsidR="00C27C6D">
        <w:t>colleagues</w:t>
      </w:r>
      <w:r w:rsidR="000978BA">
        <w:t xml:space="preserve"> from </w:t>
      </w:r>
      <w:r w:rsidR="009A19CF">
        <w:t>different universities across England and Scotland</w:t>
      </w:r>
      <w:r w:rsidR="00DF3FCF">
        <w:t xml:space="preserve"> </w:t>
      </w:r>
      <w:r w:rsidR="00C27C6D">
        <w:t>that</w:t>
      </w:r>
      <w:r w:rsidR="00DF3FCF">
        <w:t xml:space="preserve"> began in 202</w:t>
      </w:r>
      <w:r w:rsidR="00A56C31">
        <w:t>4</w:t>
      </w:r>
      <w:r w:rsidR="009A19CF">
        <w:t xml:space="preserve">. </w:t>
      </w:r>
      <w:r w:rsidR="00781CFC">
        <w:t xml:space="preserve">The project </w:t>
      </w:r>
      <w:r w:rsidR="004764EB">
        <w:t xml:space="preserve">aims to explore </w:t>
      </w:r>
      <w:r w:rsidR="004764EB" w:rsidRPr="004764EB">
        <w:t>how mathematics teacher educators can promote socially just pedagogies and practices amongst the student teachers and experienced practitioners they work with</w:t>
      </w:r>
      <w:r w:rsidR="007B7A22">
        <w:t xml:space="preserve">. </w:t>
      </w:r>
      <w:r w:rsidR="005D0BC5">
        <w:t xml:space="preserve">The outcomes include designing a series of </w:t>
      </w:r>
      <w:r w:rsidR="0000730A">
        <w:t>professional development workshops</w:t>
      </w:r>
      <w:r w:rsidR="00FD25C2">
        <w:t xml:space="preserve"> for teachers, which are </w:t>
      </w:r>
      <w:r w:rsidR="00BD378C">
        <w:t>f</w:t>
      </w:r>
      <w:r w:rsidR="00FD25C2">
        <w:t xml:space="preserve">reely accessible </w:t>
      </w:r>
      <w:r w:rsidR="00BD378C">
        <w:t xml:space="preserve">(currently in draft form) </w:t>
      </w:r>
      <w:r w:rsidR="00FD25C2">
        <w:t xml:space="preserve">at </w:t>
      </w:r>
      <w:hyperlink r:id="rId7" w:history="1">
        <w:r w:rsidR="00A55E7C" w:rsidRPr="00005466">
          <w:rPr>
            <w:rStyle w:val="Hyperlink"/>
          </w:rPr>
          <w:t>www.mathsocialjustice.org/prof-dev</w:t>
        </w:r>
      </w:hyperlink>
      <w:r w:rsidR="00A55E7C">
        <w:t xml:space="preserve">. </w:t>
      </w:r>
      <w:r w:rsidR="00D95E9E">
        <w:t xml:space="preserve">Initial findings suggest that </w:t>
      </w:r>
      <w:r w:rsidR="00A7046B">
        <w:t>most</w:t>
      </w:r>
      <w:r w:rsidR="000A5C40">
        <w:t xml:space="preserve"> teachers </w:t>
      </w:r>
      <w:r w:rsidR="00A7046B">
        <w:t xml:space="preserve">are </w:t>
      </w:r>
      <w:r w:rsidR="009B1680">
        <w:t xml:space="preserve">enthusiastic and willing </w:t>
      </w:r>
      <w:r w:rsidR="000A5C40">
        <w:t>to engage with issues of equity and social justice in teaching mathematics</w:t>
      </w:r>
      <w:r w:rsidR="00430346">
        <w:t xml:space="preserve">, </w:t>
      </w:r>
      <w:r w:rsidR="00B35A5F">
        <w:t>although pressures and constraints they face in the classroom often result</w:t>
      </w:r>
      <w:r w:rsidR="00812436">
        <w:t xml:space="preserve"> </w:t>
      </w:r>
      <w:r w:rsidR="00B35A5F">
        <w:t>in them losing sight of the</w:t>
      </w:r>
      <w:r w:rsidR="00812436">
        <w:t xml:space="preserve">se aims. </w:t>
      </w:r>
      <w:r w:rsidR="00055F24">
        <w:t xml:space="preserve">Reflecting critically on equity </w:t>
      </w:r>
      <w:r w:rsidR="003C01F9">
        <w:t xml:space="preserve">and </w:t>
      </w:r>
      <w:r w:rsidR="00055F24">
        <w:t xml:space="preserve">social justice, in particular how </w:t>
      </w:r>
      <w:r w:rsidR="007D2052">
        <w:t>the</w:t>
      </w:r>
      <w:r w:rsidR="003C01F9">
        <w:t>se</w:t>
      </w:r>
      <w:r w:rsidR="007D2052">
        <w:t xml:space="preserve"> relate to issues which are a key priority for schools (including inclusion, </w:t>
      </w:r>
      <w:r w:rsidR="00957E66">
        <w:t>engagement and problem solving)</w:t>
      </w:r>
      <w:r w:rsidR="003C01F9">
        <w:t>,</w:t>
      </w:r>
      <w:r w:rsidR="00957E66">
        <w:t xml:space="preserve"> can </w:t>
      </w:r>
      <w:r w:rsidR="003C01F9">
        <w:t>enable</w:t>
      </w:r>
      <w:r w:rsidR="00957E66">
        <w:t xml:space="preserve"> teachers </w:t>
      </w:r>
      <w:r w:rsidR="003C01F9">
        <w:t xml:space="preserve">to </w:t>
      </w:r>
      <w:r w:rsidR="00957E66">
        <w:t>better understand and overcome these constraints.</w:t>
      </w:r>
    </w:p>
    <w:p w14:paraId="1F98E464" w14:textId="465505BC" w:rsidR="00EC4745" w:rsidRDefault="00EC4745" w:rsidP="00F35EC9">
      <w:r>
        <w:t xml:space="preserve">Having presented key findings from </w:t>
      </w:r>
      <w:r w:rsidR="0010439B">
        <w:t xml:space="preserve">the </w:t>
      </w:r>
      <w:r>
        <w:t>four research projects</w:t>
      </w:r>
      <w:r w:rsidR="0010439B">
        <w:t xml:space="preserve">, I will now </w:t>
      </w:r>
      <w:r w:rsidR="00281AB3">
        <w:t>outline</w:t>
      </w:r>
      <w:r w:rsidR="0010439B">
        <w:t xml:space="preserve"> how these </w:t>
      </w:r>
      <w:r w:rsidR="003E5112">
        <w:t xml:space="preserve">findings, and the theories which informed the </w:t>
      </w:r>
      <w:r w:rsidR="009B1680">
        <w:t>design</w:t>
      </w:r>
      <w:r w:rsidR="000C7E59">
        <w:t xml:space="preserve"> of the </w:t>
      </w:r>
      <w:r w:rsidR="003E5112">
        <w:t xml:space="preserve">projects, </w:t>
      </w:r>
      <w:r w:rsidR="00DD291A">
        <w:t xml:space="preserve">relate to </w:t>
      </w:r>
      <w:r>
        <w:t>four essential components of socially just mathematics teaching</w:t>
      </w:r>
      <w:r w:rsidR="00DD291A">
        <w:t xml:space="preserve"> which I have identified</w:t>
      </w:r>
      <w:r>
        <w:t>.</w:t>
      </w:r>
    </w:p>
    <w:p w14:paraId="411FCCD5" w14:textId="3B1DCA82" w:rsidR="006052E7" w:rsidRDefault="006052E7" w:rsidP="006052E7">
      <w:pPr>
        <w:pStyle w:val="Heading1"/>
      </w:pPr>
      <w:r>
        <w:t>PROGRESSIVE PEDAGOGIES</w:t>
      </w:r>
    </w:p>
    <w:p w14:paraId="5115DC5B" w14:textId="1D4DE14A" w:rsidR="00245F4B" w:rsidRDefault="003F1A60" w:rsidP="00C15A25">
      <w:r>
        <w:t xml:space="preserve">By </w:t>
      </w:r>
      <w:r w:rsidRPr="003F1A60">
        <w:rPr>
          <w:i/>
          <w:iCs/>
        </w:rPr>
        <w:t>progressive</w:t>
      </w:r>
      <w:r>
        <w:t xml:space="preserve"> pedagogies I mean </w:t>
      </w:r>
      <w:r w:rsidR="00F25E4F">
        <w:t xml:space="preserve">adopting </w:t>
      </w:r>
      <w:r w:rsidR="007C2CAD">
        <w:t xml:space="preserve">teaching approaches </w:t>
      </w:r>
      <w:r w:rsidR="006D67AD">
        <w:t>that</w:t>
      </w:r>
      <w:r w:rsidR="007C2CAD">
        <w:t xml:space="preserve"> encourage students to </w:t>
      </w:r>
      <w:r w:rsidR="00FE263B">
        <w:t>tackle open-ended tasks</w:t>
      </w:r>
      <w:r w:rsidR="00294EAF">
        <w:t xml:space="preserve">, to discuss ideas and </w:t>
      </w:r>
      <w:r w:rsidR="006D67AD">
        <w:t xml:space="preserve">share </w:t>
      </w:r>
      <w:r w:rsidR="00F25E4F">
        <w:t xml:space="preserve">different </w:t>
      </w:r>
      <w:r w:rsidR="00294EAF">
        <w:t>methods</w:t>
      </w:r>
      <w:r w:rsidR="009C0A07">
        <w:t>,</w:t>
      </w:r>
      <w:r w:rsidR="002679AE">
        <w:t xml:space="preserve"> and to collaborate in solving </w:t>
      </w:r>
      <w:r w:rsidR="009C0A07">
        <w:t xml:space="preserve">mathematical </w:t>
      </w:r>
      <w:r w:rsidR="002679AE">
        <w:t>problem</w:t>
      </w:r>
      <w:r w:rsidR="009C0A07">
        <w:t>s.</w:t>
      </w:r>
      <w:r w:rsidR="00041063">
        <w:t xml:space="preserve"> Gutstein</w:t>
      </w:r>
      <w:r w:rsidR="00F03C62">
        <w:rPr>
          <w:noProof/>
        </w:rPr>
        <w:t xml:space="preserve"> (2006)</w:t>
      </w:r>
      <w:r w:rsidR="00041063">
        <w:t xml:space="preserve"> </w:t>
      </w:r>
      <w:r w:rsidR="006018D4">
        <w:t>highlights how</w:t>
      </w:r>
      <w:r w:rsidR="001705D2">
        <w:t xml:space="preserve"> </w:t>
      </w:r>
      <w:r w:rsidR="0078237F">
        <w:t xml:space="preserve">such approaches </w:t>
      </w:r>
      <w:r w:rsidR="00AD3848">
        <w:t xml:space="preserve">enable </w:t>
      </w:r>
      <w:r w:rsidR="006018D4">
        <w:t>learners</w:t>
      </w:r>
      <w:r w:rsidR="00AD3848">
        <w:t xml:space="preserve"> to acquire </w:t>
      </w:r>
      <w:r w:rsidR="00AD3848" w:rsidRPr="00AD3848">
        <w:rPr>
          <w:i/>
          <w:iCs/>
        </w:rPr>
        <w:t>mathematical power</w:t>
      </w:r>
      <w:r w:rsidR="00AD3848">
        <w:t xml:space="preserve"> </w:t>
      </w:r>
      <w:r w:rsidR="006018D4">
        <w:t>by</w:t>
      </w:r>
      <w:r w:rsidR="00491FEC">
        <w:t xml:space="preserve"> </w:t>
      </w:r>
      <w:r w:rsidR="006018D4">
        <w:t xml:space="preserve">developing </w:t>
      </w:r>
      <w:r w:rsidR="00A8310E">
        <w:t xml:space="preserve">their </w:t>
      </w:r>
      <w:r w:rsidR="006018D4">
        <w:t xml:space="preserve">agency in applying mathematical </w:t>
      </w:r>
      <w:r w:rsidR="00A8310E">
        <w:t>ideas and processes to solve real-life problems</w:t>
      </w:r>
      <w:r w:rsidR="005A1808">
        <w:t xml:space="preserve">. </w:t>
      </w:r>
      <w:r w:rsidR="00252090">
        <w:t xml:space="preserve">Whilst </w:t>
      </w:r>
      <w:r w:rsidR="00C0200D">
        <w:t>mastering and practising mathematical procedures is important</w:t>
      </w:r>
      <w:r w:rsidR="005A716E">
        <w:t xml:space="preserve">, experiencing how to </w:t>
      </w:r>
      <w:r w:rsidR="005A716E">
        <w:lastRenderedPageBreak/>
        <w:t>pose questions, make conjectures</w:t>
      </w:r>
      <w:r w:rsidR="00187670">
        <w:t xml:space="preserve"> and </w:t>
      </w:r>
      <w:r w:rsidR="001C6FC8">
        <w:t xml:space="preserve">identify which procedures </w:t>
      </w:r>
      <w:r w:rsidR="00B918C7">
        <w:t>to use</w:t>
      </w:r>
      <w:r w:rsidR="001C6FC8">
        <w:t xml:space="preserve"> in unfamiliar </w:t>
      </w:r>
      <w:r w:rsidR="00B918C7">
        <w:t>situations</w:t>
      </w:r>
      <w:r w:rsidR="00187670">
        <w:t xml:space="preserve"> are essential if students are to make effective use of the mathematics they learn outside of school. </w:t>
      </w:r>
      <w:r w:rsidR="00397FAA">
        <w:t>Worryingly</w:t>
      </w:r>
      <w:r w:rsidR="00187670">
        <w:t>, t</w:t>
      </w:r>
      <w:r w:rsidR="003026CC">
        <w:t xml:space="preserve">here has been a recent resurgence in England </w:t>
      </w:r>
      <w:r w:rsidR="0075556D">
        <w:t>of</w:t>
      </w:r>
      <w:r w:rsidR="003026CC">
        <w:t xml:space="preserve"> teacher-led pedagogies</w:t>
      </w:r>
      <w:r w:rsidR="008A1AD9">
        <w:t>,</w:t>
      </w:r>
      <w:r w:rsidR="00E23FFB">
        <w:t xml:space="preserve"> led by a</w:t>
      </w:r>
      <w:r w:rsidR="00B92AC2">
        <w:t xml:space="preserve">dvocates of </w:t>
      </w:r>
      <w:r w:rsidR="00B92AC2" w:rsidRPr="00B92AC2">
        <w:rPr>
          <w:i/>
          <w:iCs/>
        </w:rPr>
        <w:t>Direct Instruction</w:t>
      </w:r>
      <w:r w:rsidR="008A1AD9">
        <w:rPr>
          <w:i/>
          <w:iCs/>
        </w:rPr>
        <w:t>,</w:t>
      </w:r>
      <w:r w:rsidR="00B92AC2">
        <w:t xml:space="preserve"> </w:t>
      </w:r>
      <w:r w:rsidR="00E23FFB">
        <w:t xml:space="preserve">who </w:t>
      </w:r>
      <w:r w:rsidR="0075556D">
        <w:t xml:space="preserve">argue </w:t>
      </w:r>
      <w:r w:rsidR="00E23FFB">
        <w:t>that</w:t>
      </w:r>
      <w:r w:rsidR="00971F6D">
        <w:t xml:space="preserve"> knowledge is inherently powerful regardless of the </w:t>
      </w:r>
      <w:r w:rsidR="0047010F">
        <w:t>learner’</w:t>
      </w:r>
      <w:r w:rsidR="007930B2">
        <w:t>s</w:t>
      </w:r>
      <w:r w:rsidR="0047010F">
        <w:t xml:space="preserve"> agency </w:t>
      </w:r>
      <w:r w:rsidR="007930B2">
        <w:t>in</w:t>
      </w:r>
      <w:r w:rsidR="0047010F">
        <w:t xml:space="preserve"> us</w:t>
      </w:r>
      <w:r w:rsidR="007930B2">
        <w:t>ing</w:t>
      </w:r>
      <w:r w:rsidR="0047010F">
        <w:t xml:space="preserve"> it</w:t>
      </w:r>
      <w:r w:rsidR="005E7DD0">
        <w:t xml:space="preserve"> </w:t>
      </w:r>
      <w:r w:rsidR="00F03C62">
        <w:rPr>
          <w:noProof/>
        </w:rPr>
        <w:t>(Wright, Fejzo, &amp; Carvalho, 2022)</w:t>
      </w:r>
      <w:r w:rsidR="0047010F">
        <w:t xml:space="preserve">. </w:t>
      </w:r>
      <w:r w:rsidR="00AA61CF">
        <w:t xml:space="preserve">They draw on Bernstein’s </w:t>
      </w:r>
      <w:r w:rsidR="00F03C62">
        <w:rPr>
          <w:noProof/>
        </w:rPr>
        <w:t>(2000)</w:t>
      </w:r>
      <w:r w:rsidR="00AA61CF">
        <w:t xml:space="preserve"> </w:t>
      </w:r>
      <w:r w:rsidR="002F734A">
        <w:t>argument that students from disadvantaged backgrounds</w:t>
      </w:r>
      <w:r w:rsidR="00E60876">
        <w:t>, due to their upbringing,</w:t>
      </w:r>
      <w:r w:rsidR="002F734A">
        <w:t xml:space="preserve"> </w:t>
      </w:r>
      <w:r w:rsidR="000A6300">
        <w:t xml:space="preserve">are less </w:t>
      </w:r>
      <w:r w:rsidR="003A1599">
        <w:t>able</w:t>
      </w:r>
      <w:r w:rsidR="00BA6781">
        <w:t xml:space="preserve"> to recognise how</w:t>
      </w:r>
      <w:r w:rsidR="000A6300">
        <w:t xml:space="preserve"> to respond appropriately</w:t>
      </w:r>
      <w:r w:rsidR="001C642C">
        <w:t xml:space="preserve"> </w:t>
      </w:r>
      <w:r w:rsidR="007057C0">
        <w:t>to</w:t>
      </w:r>
      <w:r w:rsidR="00BA6781">
        <w:t xml:space="preserve"> (less-structured)</w:t>
      </w:r>
      <w:r w:rsidR="007057C0">
        <w:t xml:space="preserve"> </w:t>
      </w:r>
      <w:r w:rsidR="003D3E9F" w:rsidRPr="00547368">
        <w:rPr>
          <w:i/>
          <w:iCs/>
        </w:rPr>
        <w:t>progressive</w:t>
      </w:r>
      <w:r w:rsidR="001C642C">
        <w:t xml:space="preserve"> pedagogies</w:t>
      </w:r>
      <w:r w:rsidR="007057C0">
        <w:t xml:space="preserve"> </w:t>
      </w:r>
      <w:r w:rsidR="006A1B7E">
        <w:t xml:space="preserve">and hence </w:t>
      </w:r>
      <w:r w:rsidR="0068618B">
        <w:t xml:space="preserve">achieve </w:t>
      </w:r>
      <w:r w:rsidR="00555CE9">
        <w:t xml:space="preserve">less </w:t>
      </w:r>
      <w:r w:rsidR="0068618B">
        <w:t>success</w:t>
      </w:r>
      <w:r w:rsidR="00A506C8">
        <w:t xml:space="preserve"> when </w:t>
      </w:r>
      <w:r w:rsidR="00555CE9">
        <w:t>they are employed</w:t>
      </w:r>
      <w:r w:rsidR="006A1B7E">
        <w:t xml:space="preserve">. </w:t>
      </w:r>
      <w:r w:rsidR="00A506C8">
        <w:t>S</w:t>
      </w:r>
      <w:r w:rsidR="00595EE5">
        <w:t xml:space="preserve">uch teacher-led approaches </w:t>
      </w:r>
      <w:r w:rsidR="007247AB">
        <w:t>result in increasing levels of anxiety and alienation amongst students</w:t>
      </w:r>
      <w:r w:rsidR="00E375E1">
        <w:t xml:space="preserve"> as the</w:t>
      </w:r>
      <w:r w:rsidR="0084655F">
        <w:t>y perceive the</w:t>
      </w:r>
      <w:r w:rsidR="00E375E1">
        <w:t xml:space="preserve"> mathematics they learn </w:t>
      </w:r>
      <w:r w:rsidR="00F06570">
        <w:t xml:space="preserve">as </w:t>
      </w:r>
      <w:r w:rsidR="0084655F">
        <w:t>lack</w:t>
      </w:r>
      <w:r w:rsidR="00F06570">
        <w:t>ing</w:t>
      </w:r>
      <w:r w:rsidR="0084655F">
        <w:t xml:space="preserve"> purpose and </w:t>
      </w:r>
      <w:r w:rsidR="00E375E1">
        <w:t>meaning</w:t>
      </w:r>
      <w:r w:rsidR="00F06570">
        <w:t xml:space="preserve"> </w:t>
      </w:r>
      <w:r w:rsidR="00F03C62">
        <w:rPr>
          <w:noProof/>
        </w:rPr>
        <w:t>(Williams &amp; Choudry, 2016)</w:t>
      </w:r>
      <w:r w:rsidR="0084655F">
        <w:t>.</w:t>
      </w:r>
    </w:p>
    <w:p w14:paraId="7D2F5436" w14:textId="35EA48A4" w:rsidR="000F03CC" w:rsidRDefault="00637651" w:rsidP="00C15A25">
      <w:r>
        <w:t xml:space="preserve">The </w:t>
      </w:r>
      <w:r w:rsidR="00BE2967">
        <w:t>VMP</w:t>
      </w:r>
      <w:r w:rsidR="0082141C">
        <w:t xml:space="preserve"> project </w:t>
      </w:r>
      <w:r w:rsidR="00357D71">
        <w:t>succeeded to some extent in</w:t>
      </w:r>
      <w:r w:rsidR="00BE2967">
        <w:t xml:space="preserve"> tackl</w:t>
      </w:r>
      <w:r w:rsidR="00357D71">
        <w:t>ing</w:t>
      </w:r>
      <w:r w:rsidR="00BE2967">
        <w:t xml:space="preserve"> </w:t>
      </w:r>
      <w:r w:rsidR="00504EF3">
        <w:t>the</w:t>
      </w:r>
      <w:r w:rsidR="00BE2967">
        <w:t xml:space="preserve"> problem </w:t>
      </w:r>
      <w:r w:rsidR="00504EF3">
        <w:t>of students</w:t>
      </w:r>
      <w:r w:rsidR="000166B9">
        <w:t xml:space="preserve"> (particularly those from disadvantaged backgrounds) misinterpreting the intentions of the teacher </w:t>
      </w:r>
      <w:r w:rsidR="00BE2967">
        <w:t xml:space="preserve">by </w:t>
      </w:r>
      <w:r w:rsidR="00F3798C">
        <w:t xml:space="preserve">making the rationale for employing </w:t>
      </w:r>
      <w:r w:rsidR="00F3798C" w:rsidRPr="00325F4A">
        <w:rPr>
          <w:i/>
          <w:iCs/>
        </w:rPr>
        <w:t>progressive</w:t>
      </w:r>
      <w:r w:rsidR="00F3798C">
        <w:t xml:space="preserve"> pedagogies more </w:t>
      </w:r>
      <w:r w:rsidR="00A63E7C">
        <w:t xml:space="preserve">explicit to learners. </w:t>
      </w:r>
      <w:r w:rsidR="00357D71">
        <w:t xml:space="preserve">This was achieved </w:t>
      </w:r>
      <w:r w:rsidR="004834D6">
        <w:t xml:space="preserve">through various strategies including </w:t>
      </w:r>
      <w:r w:rsidR="001579E3">
        <w:t>holding discussions with students in which this rationale was the explicit focus</w:t>
      </w:r>
      <w:r w:rsidR="00EE56E4">
        <w:t>, for example by asking</w:t>
      </w:r>
      <w:r w:rsidR="00DB3D1A">
        <w:t>:</w:t>
      </w:r>
      <w:r w:rsidR="00EE56E4">
        <w:t xml:space="preserve"> </w:t>
      </w:r>
      <w:r w:rsidR="00EE56E4" w:rsidRPr="00EE56E4">
        <w:rPr>
          <w:i/>
          <w:iCs/>
        </w:rPr>
        <w:t>“Why do you think I asked you to …?”</w:t>
      </w:r>
      <w:r w:rsidR="00442489">
        <w:t xml:space="preserve">. The </w:t>
      </w:r>
      <w:r w:rsidR="00595F9E">
        <w:t xml:space="preserve">Fraction Flags </w:t>
      </w:r>
      <w:r w:rsidR="00EC2322">
        <w:t>activity</w:t>
      </w:r>
      <w:r w:rsidR="00740889">
        <w:t xml:space="preserve"> </w:t>
      </w:r>
      <w:r w:rsidR="007954AD">
        <w:t>(see Figure 2)</w:t>
      </w:r>
      <w:r w:rsidR="00DD50A6">
        <w:t xml:space="preserve"> serves to exemplify this approach</w:t>
      </w:r>
      <w:r w:rsidR="007954AD">
        <w:t xml:space="preserve"> </w:t>
      </w:r>
      <w:r w:rsidR="007954AD" w:rsidRPr="00F03C62">
        <w:t>(</w:t>
      </w:r>
      <w:r w:rsidR="007954AD" w:rsidRPr="00F03C62">
        <w:rPr>
          <w:noProof/>
        </w:rPr>
        <w:t>Wright, 2024a)</w:t>
      </w:r>
      <w:r w:rsidR="00DD50A6">
        <w:t>.</w:t>
      </w:r>
      <w:r w:rsidR="007951B8">
        <w:t xml:space="preserve"> I would encourage you to </w:t>
      </w:r>
      <w:r w:rsidR="005F36EF">
        <w:t>pause</w:t>
      </w:r>
      <w:r w:rsidR="000C7089">
        <w:t xml:space="preserve"> reading this paper</w:t>
      </w:r>
      <w:r w:rsidR="005F36EF">
        <w:t xml:space="preserve"> </w:t>
      </w:r>
      <w:r w:rsidR="000C7089">
        <w:t>whilst you</w:t>
      </w:r>
      <w:r w:rsidR="005F36EF">
        <w:t xml:space="preserve"> </w:t>
      </w:r>
      <w:r w:rsidR="007951B8">
        <w:t xml:space="preserve">discuss the </w:t>
      </w:r>
      <w:r w:rsidR="009E62DE">
        <w:t xml:space="preserve">three </w:t>
      </w:r>
      <w:r w:rsidR="00DB0416">
        <w:t>prompts</w:t>
      </w:r>
      <w:r w:rsidR="009E62DE">
        <w:t xml:space="preserve"> </w:t>
      </w:r>
      <w:r w:rsidR="00C22C44">
        <w:t xml:space="preserve">below </w:t>
      </w:r>
      <w:r w:rsidR="009E62DE">
        <w:t xml:space="preserve">with </w:t>
      </w:r>
      <w:r w:rsidR="0048384E">
        <w:t>a colleague</w:t>
      </w:r>
      <w:r w:rsidR="009E62DE">
        <w:t>.</w:t>
      </w:r>
    </w:p>
    <w:p w14:paraId="3AF54E8C" w14:textId="047EB2B1" w:rsidR="009E62DE" w:rsidRPr="00442489" w:rsidRDefault="00955548" w:rsidP="00C15A25">
      <w:r>
        <w:rPr>
          <w:noProof/>
        </w:rPr>
        <w:drawing>
          <wp:inline distT="0" distB="0" distL="0" distR="0" wp14:anchorId="422C3B46" wp14:editId="675CFD1F">
            <wp:extent cx="2419350" cy="1613318"/>
            <wp:effectExtent l="19050" t="19050" r="19050" b="25400"/>
            <wp:docPr id="400522570" name="Picture 3" descr="A red white and blue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522570" name="Picture 3" descr="A red white and blue flag&#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40428" cy="1627374"/>
                    </a:xfrm>
                    <a:prstGeom prst="rect">
                      <a:avLst/>
                    </a:prstGeom>
                    <a:ln>
                      <a:solidFill>
                        <a:schemeClr val="tx1"/>
                      </a:solidFill>
                    </a:ln>
                  </pic:spPr>
                </pic:pic>
              </a:graphicData>
            </a:graphic>
          </wp:inline>
        </w:drawing>
      </w:r>
      <w:r w:rsidR="009647AD">
        <w:tab/>
      </w:r>
      <w:r>
        <w:rPr>
          <w:noProof/>
        </w:rPr>
        <w:drawing>
          <wp:inline distT="0" distB="0" distL="0" distR="0" wp14:anchorId="2523A6B6" wp14:editId="7AFD5622">
            <wp:extent cx="3270250" cy="1635125"/>
            <wp:effectExtent l="19050" t="19050" r="25400" b="22225"/>
            <wp:docPr id="380158311" name="Picture 4" descr="A red blue yellow and green triang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158311" name="Picture 4" descr="A red blue yellow and green triangle&#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3270250" cy="1635125"/>
                    </a:xfrm>
                    <a:prstGeom prst="rect">
                      <a:avLst/>
                    </a:prstGeom>
                    <a:ln>
                      <a:solidFill>
                        <a:schemeClr val="tx1"/>
                      </a:solidFill>
                    </a:ln>
                  </pic:spPr>
                </pic:pic>
              </a:graphicData>
            </a:graphic>
          </wp:inline>
        </w:drawing>
      </w:r>
    </w:p>
    <w:p w14:paraId="5AAB7C89" w14:textId="04696787" w:rsidR="005B1742" w:rsidRDefault="00595F9E" w:rsidP="001410EE">
      <w:pPr>
        <w:pStyle w:val="Heading2"/>
      </w:pPr>
      <w:r>
        <w:t>Figure 2: Flags of Czechia and Seychelles</w:t>
      </w:r>
    </w:p>
    <w:p w14:paraId="1497FB57" w14:textId="5EF70B6D" w:rsidR="00DB0416" w:rsidRPr="00885E97" w:rsidRDefault="00C00873" w:rsidP="00422923">
      <w:pPr>
        <w:pStyle w:val="ListParagraph"/>
        <w:numPr>
          <w:ilvl w:val="0"/>
          <w:numId w:val="1"/>
        </w:numPr>
        <w:rPr>
          <w:i/>
          <w:iCs/>
        </w:rPr>
      </w:pPr>
      <w:r w:rsidRPr="00885E97">
        <w:rPr>
          <w:i/>
          <w:iCs/>
        </w:rPr>
        <w:t xml:space="preserve">Discuss in small groups what fraction of </w:t>
      </w:r>
      <w:r w:rsidR="00501673" w:rsidRPr="00885E97">
        <w:rPr>
          <w:i/>
          <w:iCs/>
        </w:rPr>
        <w:t>each</w:t>
      </w:r>
      <w:r w:rsidRPr="00885E97">
        <w:rPr>
          <w:i/>
          <w:iCs/>
        </w:rPr>
        <w:t xml:space="preserve"> flag </w:t>
      </w:r>
      <w:r w:rsidR="00DB0416" w:rsidRPr="00885E97">
        <w:rPr>
          <w:i/>
          <w:iCs/>
        </w:rPr>
        <w:t xml:space="preserve">is </w:t>
      </w:r>
      <w:r w:rsidRPr="00885E97">
        <w:rPr>
          <w:i/>
          <w:iCs/>
        </w:rPr>
        <w:t>coloured blue, white and red.</w:t>
      </w:r>
    </w:p>
    <w:p w14:paraId="6EA19403" w14:textId="6B4F752A" w:rsidR="00DB0416" w:rsidRPr="00885E97" w:rsidRDefault="00C00873" w:rsidP="009E69E1">
      <w:pPr>
        <w:pStyle w:val="ListParagraph"/>
        <w:numPr>
          <w:ilvl w:val="0"/>
          <w:numId w:val="1"/>
        </w:numPr>
        <w:rPr>
          <w:i/>
          <w:iCs/>
        </w:rPr>
      </w:pPr>
      <w:r w:rsidRPr="00C00873">
        <w:rPr>
          <w:i/>
          <w:iCs/>
        </w:rPr>
        <w:t xml:space="preserve">Find more than one way of explaining </w:t>
      </w:r>
      <w:r w:rsidR="000C7089">
        <w:rPr>
          <w:i/>
          <w:iCs/>
        </w:rPr>
        <w:t>your</w:t>
      </w:r>
      <w:r w:rsidRPr="00C00873">
        <w:rPr>
          <w:i/>
          <w:iCs/>
        </w:rPr>
        <w:t xml:space="preserve"> answers.</w:t>
      </w:r>
    </w:p>
    <w:p w14:paraId="51C2A9F8" w14:textId="1CC01C30" w:rsidR="00595F9E" w:rsidRPr="00885E97" w:rsidRDefault="00614C86" w:rsidP="009E69E1">
      <w:pPr>
        <w:pStyle w:val="ListParagraph"/>
        <w:numPr>
          <w:ilvl w:val="0"/>
          <w:numId w:val="1"/>
        </w:numPr>
        <w:rPr>
          <w:i/>
          <w:iCs/>
        </w:rPr>
      </w:pPr>
      <w:r w:rsidRPr="00885E97">
        <w:rPr>
          <w:i/>
          <w:iCs/>
        </w:rPr>
        <w:t>Make notes on</w:t>
      </w:r>
      <w:r w:rsidR="00C00873" w:rsidRPr="00885E97">
        <w:rPr>
          <w:i/>
          <w:iCs/>
        </w:rPr>
        <w:t xml:space="preserve"> somebody else’s reasoning </w:t>
      </w:r>
      <w:r w:rsidRPr="00885E97">
        <w:rPr>
          <w:i/>
          <w:iCs/>
        </w:rPr>
        <w:t xml:space="preserve">ready to present these </w:t>
      </w:r>
      <w:r w:rsidR="00C00873" w:rsidRPr="00885E97">
        <w:rPr>
          <w:i/>
          <w:iCs/>
        </w:rPr>
        <w:t xml:space="preserve">to the </w:t>
      </w:r>
      <w:r w:rsidRPr="00885E97">
        <w:rPr>
          <w:i/>
          <w:iCs/>
        </w:rPr>
        <w:t xml:space="preserve">whole </w:t>
      </w:r>
      <w:r w:rsidR="003801B4" w:rsidRPr="00885E97">
        <w:rPr>
          <w:i/>
          <w:iCs/>
        </w:rPr>
        <w:t>class</w:t>
      </w:r>
      <w:r w:rsidR="00C00873" w:rsidRPr="00885E97">
        <w:rPr>
          <w:i/>
          <w:iCs/>
        </w:rPr>
        <w:t>.</w:t>
      </w:r>
    </w:p>
    <w:p w14:paraId="6BCB6C2A" w14:textId="478953BB" w:rsidR="00E67ADE" w:rsidRDefault="00345F29" w:rsidP="00C15A25">
      <w:r>
        <w:t xml:space="preserve">Students were </w:t>
      </w:r>
      <w:r w:rsidR="00907E69">
        <w:t>asked to work on</w:t>
      </w:r>
      <w:r>
        <w:t xml:space="preserve"> the Fractions Flags </w:t>
      </w:r>
      <w:r w:rsidR="004568FF">
        <w:t xml:space="preserve">activity </w:t>
      </w:r>
      <w:r w:rsidR="00907E69">
        <w:t xml:space="preserve">in small groups. They were encouraged to share ideas with each other </w:t>
      </w:r>
      <w:r w:rsidR="004568FF">
        <w:t xml:space="preserve">and </w:t>
      </w:r>
      <w:r w:rsidR="00DF67C0">
        <w:t xml:space="preserve">to come up with their own questions </w:t>
      </w:r>
      <w:r w:rsidR="004568FF">
        <w:t xml:space="preserve">to </w:t>
      </w:r>
      <w:r w:rsidR="00DF67C0">
        <w:t xml:space="preserve">ask. </w:t>
      </w:r>
      <w:r w:rsidR="00CD77E7">
        <w:t xml:space="preserve">Once they had found one method </w:t>
      </w:r>
      <w:r w:rsidR="000C7089">
        <w:t>of</w:t>
      </w:r>
      <w:r w:rsidR="00CD77E7">
        <w:t xml:space="preserve"> find</w:t>
      </w:r>
      <w:r w:rsidR="000C7089">
        <w:t>ing</w:t>
      </w:r>
      <w:r w:rsidR="00CD77E7">
        <w:t xml:space="preserve"> the answer</w:t>
      </w:r>
      <w:r w:rsidR="000C7089">
        <w:t>s</w:t>
      </w:r>
      <w:r w:rsidR="00CD77E7">
        <w:t xml:space="preserve">, they were encouraged to look for alternative methods. The focus was on explaining and justifying their </w:t>
      </w:r>
      <w:r w:rsidR="000950C3">
        <w:t>solution</w:t>
      </w:r>
      <w:r w:rsidR="000C7089">
        <w:t>s</w:t>
      </w:r>
      <w:r w:rsidR="00CD77E7">
        <w:t xml:space="preserve"> rather than </w:t>
      </w:r>
      <w:r w:rsidR="000950C3">
        <w:t xml:space="preserve">finding the correct answer. </w:t>
      </w:r>
      <w:r w:rsidR="00DF67C0">
        <w:t xml:space="preserve">When </w:t>
      </w:r>
      <w:r w:rsidR="00533319">
        <w:t>required</w:t>
      </w:r>
      <w:r w:rsidR="00DF67C0">
        <w:t xml:space="preserve">, the teacher would intervene with prompt questions such as: </w:t>
      </w:r>
      <w:r w:rsidR="00DF67C0" w:rsidRPr="00DF67C0">
        <w:rPr>
          <w:i/>
          <w:iCs/>
        </w:rPr>
        <w:t xml:space="preserve">“What information do you need to know to be able to work </w:t>
      </w:r>
      <w:r w:rsidR="00DF67C0" w:rsidRPr="00DF67C0">
        <w:rPr>
          <w:i/>
          <w:iCs/>
        </w:rPr>
        <w:lastRenderedPageBreak/>
        <w:t>it out?”</w:t>
      </w:r>
      <w:r w:rsidR="00F857F9">
        <w:t xml:space="preserve"> </w:t>
      </w:r>
      <w:r w:rsidR="0061496E">
        <w:t>After</w:t>
      </w:r>
      <w:r w:rsidR="00351071">
        <w:t xml:space="preserve"> most groups had </w:t>
      </w:r>
      <w:r w:rsidR="006D5A03">
        <w:t>found</w:t>
      </w:r>
      <w:r w:rsidR="00351071">
        <w:t xml:space="preserve"> several </w:t>
      </w:r>
      <w:r w:rsidR="006D5A03">
        <w:t>methods for finding the solutions</w:t>
      </w:r>
      <w:r w:rsidR="00F857F9">
        <w:t>, some students were asked to present another student’s reasoning to the rest of the class.</w:t>
      </w:r>
    </w:p>
    <w:p w14:paraId="2480C785" w14:textId="6896E21C" w:rsidR="00A22BCC" w:rsidRDefault="006D5A03" w:rsidP="00435923">
      <w:pPr>
        <w:rPr>
          <w:i/>
          <w:iCs/>
        </w:rPr>
      </w:pPr>
      <w:r>
        <w:t xml:space="preserve">After </w:t>
      </w:r>
      <w:r w:rsidR="0071549C">
        <w:t>the</w:t>
      </w:r>
      <w:r>
        <w:t xml:space="preserve"> activity was completed, the teacher then </w:t>
      </w:r>
      <w:r w:rsidR="00DB7270">
        <w:t xml:space="preserve">tried out </w:t>
      </w:r>
      <w:r w:rsidR="0071549C">
        <w:t>a</w:t>
      </w:r>
      <w:r w:rsidR="00F54FB1">
        <w:t xml:space="preserve"> strategy for making the </w:t>
      </w:r>
      <w:r w:rsidR="00DB7270">
        <w:t xml:space="preserve">teaching </w:t>
      </w:r>
      <w:r w:rsidR="00F54FB1">
        <w:t xml:space="preserve">rationale </w:t>
      </w:r>
      <w:r w:rsidR="000D0206">
        <w:t xml:space="preserve">more </w:t>
      </w:r>
      <w:r w:rsidR="00F54FB1">
        <w:t>explicit</w:t>
      </w:r>
      <w:r w:rsidR="000C7089">
        <w:t xml:space="preserve"> to learners</w:t>
      </w:r>
      <w:r w:rsidR="000D0206">
        <w:t>, in this case</w:t>
      </w:r>
      <w:r w:rsidR="00F54FB1">
        <w:t xml:space="preserve"> </w:t>
      </w:r>
      <w:r w:rsidR="0071549C">
        <w:t>facilitating</w:t>
      </w:r>
      <w:r>
        <w:t xml:space="preserve"> a </w:t>
      </w:r>
      <w:r w:rsidR="00833C9A">
        <w:t xml:space="preserve">discussion with the whole class </w:t>
      </w:r>
      <w:r w:rsidR="00EC28C8">
        <w:t>by using</w:t>
      </w:r>
      <w:r w:rsidR="0071549C">
        <w:t xml:space="preserve"> the prompt question</w:t>
      </w:r>
      <w:r w:rsidR="00FF2636">
        <w:t xml:space="preserve">: </w:t>
      </w:r>
      <w:r w:rsidR="00FF2636" w:rsidRPr="00FF2636">
        <w:rPr>
          <w:i/>
          <w:iCs/>
        </w:rPr>
        <w:t>“Why do you think I asked you to present somebody else’s reasoning?”</w:t>
      </w:r>
      <w:r w:rsidR="002C03D1">
        <w:rPr>
          <w:i/>
          <w:iCs/>
        </w:rPr>
        <w:t xml:space="preserve"> </w:t>
      </w:r>
      <w:r w:rsidR="0050344C" w:rsidRPr="0050344C">
        <w:t xml:space="preserve">The </w:t>
      </w:r>
      <w:r w:rsidR="0050344C">
        <w:t xml:space="preserve">project’s </w:t>
      </w:r>
      <w:r w:rsidR="0050344C" w:rsidRPr="0050344C">
        <w:t>findings</w:t>
      </w:r>
      <w:r w:rsidR="0050344C">
        <w:rPr>
          <w:i/>
          <w:iCs/>
        </w:rPr>
        <w:t xml:space="preserve"> </w:t>
      </w:r>
      <w:r w:rsidR="0050344C">
        <w:t>suggested that s</w:t>
      </w:r>
      <w:r w:rsidR="002C03D1" w:rsidRPr="002C03D1">
        <w:t>ome student</w:t>
      </w:r>
      <w:r w:rsidR="002C03D1">
        <w:t xml:space="preserve">s </w:t>
      </w:r>
      <w:r w:rsidR="00B07C7E">
        <w:t>initially misinterpreted the teacher’s intentions, for example</w:t>
      </w:r>
      <w:r w:rsidR="008A1114">
        <w:t xml:space="preserve">, the following </w:t>
      </w:r>
      <w:r w:rsidR="00A22BCC">
        <w:t xml:space="preserve">two </w:t>
      </w:r>
      <w:r w:rsidR="008A1114">
        <w:t>respo</w:t>
      </w:r>
      <w:r w:rsidR="00816261">
        <w:t xml:space="preserve">nses suggested </w:t>
      </w:r>
      <w:r w:rsidR="00A22BCC">
        <w:t xml:space="preserve">students </w:t>
      </w:r>
      <w:r w:rsidR="00816261">
        <w:t xml:space="preserve">believed the </w:t>
      </w:r>
      <w:r w:rsidR="00B35CE9">
        <w:t xml:space="preserve">teacher </w:t>
      </w:r>
      <w:r w:rsidR="00EC28C8">
        <w:t>was merely enforcing listening</w:t>
      </w:r>
      <w:r w:rsidR="00A22BCC">
        <w:t>:</w:t>
      </w:r>
      <w:r w:rsidR="00435923">
        <w:t xml:space="preserve"> </w:t>
      </w:r>
      <w:r w:rsidR="00EC28C8">
        <w:rPr>
          <w:i/>
          <w:iCs/>
        </w:rPr>
        <w:t>“</w:t>
      </w:r>
      <w:r w:rsidR="008A1114" w:rsidRPr="008A1114">
        <w:rPr>
          <w:i/>
          <w:iCs/>
        </w:rPr>
        <w:t>To see if you’re listening to your friend.</w:t>
      </w:r>
      <w:r w:rsidR="00EC28C8">
        <w:rPr>
          <w:i/>
          <w:iCs/>
        </w:rPr>
        <w:t>”</w:t>
      </w:r>
      <w:r w:rsidR="00435923">
        <w:rPr>
          <w:i/>
          <w:iCs/>
        </w:rPr>
        <w:t xml:space="preserve"> … </w:t>
      </w:r>
      <w:r w:rsidR="00EC28C8">
        <w:rPr>
          <w:i/>
          <w:iCs/>
        </w:rPr>
        <w:t>“</w:t>
      </w:r>
      <w:r w:rsidR="008A1114" w:rsidRPr="008A1114">
        <w:rPr>
          <w:i/>
          <w:iCs/>
        </w:rPr>
        <w:t>Make sure you’re listening and learning.</w:t>
      </w:r>
      <w:r w:rsidR="00EC28C8">
        <w:rPr>
          <w:i/>
          <w:iCs/>
        </w:rPr>
        <w:t>”</w:t>
      </w:r>
    </w:p>
    <w:p w14:paraId="40A44A57" w14:textId="4325E676" w:rsidR="0018007C" w:rsidRPr="00AA06B7" w:rsidRDefault="00693584" w:rsidP="00435923">
      <w:pPr>
        <w:rPr>
          <w:i/>
          <w:iCs/>
        </w:rPr>
      </w:pPr>
      <w:r>
        <w:t xml:space="preserve">Other responses from students suggested </w:t>
      </w:r>
      <w:r w:rsidR="00E265DC">
        <w:t>reasons that more closely reflected the teacher’s primary reason</w:t>
      </w:r>
      <w:r w:rsidR="004B71D3">
        <w:t>s</w:t>
      </w:r>
      <w:r w:rsidR="00B2523F">
        <w:t>, which w</w:t>
      </w:r>
      <w:r w:rsidR="004B71D3">
        <w:t>ere</w:t>
      </w:r>
      <w:r w:rsidR="00B2523F">
        <w:t xml:space="preserve"> to encourage students to share ideas with each other </w:t>
      </w:r>
      <w:r w:rsidR="0018007C">
        <w:t xml:space="preserve">and </w:t>
      </w:r>
      <w:r w:rsidR="00B2523F">
        <w:t xml:space="preserve">to engage with </w:t>
      </w:r>
      <w:r w:rsidR="0018007C">
        <w:t xml:space="preserve">and learn from </w:t>
      </w:r>
      <w:r w:rsidR="00B2523F">
        <w:t xml:space="preserve">other people’s </w:t>
      </w:r>
      <w:r w:rsidR="0018007C">
        <w:t>methods:</w:t>
      </w:r>
      <w:r w:rsidR="00435923">
        <w:t xml:space="preserve"> </w:t>
      </w:r>
      <w:r w:rsidR="00AA06B7">
        <w:rPr>
          <w:i/>
          <w:iCs/>
        </w:rPr>
        <w:t>“</w:t>
      </w:r>
      <w:r w:rsidR="00AA06B7" w:rsidRPr="00AA06B7">
        <w:rPr>
          <w:i/>
          <w:iCs/>
        </w:rPr>
        <w:t>So that we understand other’s point [of] view.</w:t>
      </w:r>
      <w:r w:rsidR="00AA06B7">
        <w:rPr>
          <w:i/>
          <w:iCs/>
        </w:rPr>
        <w:t>”</w:t>
      </w:r>
      <w:r w:rsidR="0055118A">
        <w:rPr>
          <w:i/>
          <w:iCs/>
        </w:rPr>
        <w:t xml:space="preserve"> </w:t>
      </w:r>
      <w:r w:rsidR="00435923">
        <w:rPr>
          <w:i/>
          <w:iCs/>
        </w:rPr>
        <w:t>…</w:t>
      </w:r>
      <w:r w:rsidR="0055118A">
        <w:rPr>
          <w:i/>
          <w:iCs/>
        </w:rPr>
        <w:t xml:space="preserve"> </w:t>
      </w:r>
      <w:r w:rsidR="00AA06B7">
        <w:rPr>
          <w:i/>
          <w:iCs/>
        </w:rPr>
        <w:t>“</w:t>
      </w:r>
      <w:r w:rsidR="00AA06B7" w:rsidRPr="00AA06B7">
        <w:rPr>
          <w:i/>
          <w:iCs/>
        </w:rPr>
        <w:t>Because you can get two different perspective[s] and it may help you finalise your idea.</w:t>
      </w:r>
      <w:r w:rsidR="00AA06B7">
        <w:rPr>
          <w:i/>
          <w:iCs/>
        </w:rPr>
        <w:t>”</w:t>
      </w:r>
    </w:p>
    <w:p w14:paraId="23727794" w14:textId="452FF7F0" w:rsidR="00DB1ADF" w:rsidRDefault="00AA06B7" w:rsidP="00DB1ADF">
      <w:r>
        <w:t xml:space="preserve">Over the course of the project, </w:t>
      </w:r>
      <w:r w:rsidR="006623F9">
        <w:t xml:space="preserve">teacher researchers reported </w:t>
      </w:r>
      <w:r w:rsidR="000C0326">
        <w:t>an increasing</w:t>
      </w:r>
      <w:r w:rsidR="006623F9">
        <w:t xml:space="preserve"> proportion of students</w:t>
      </w:r>
      <w:r w:rsidR="008B36F3">
        <w:t xml:space="preserve"> </w:t>
      </w:r>
      <w:r w:rsidR="00FA4BD8">
        <w:t xml:space="preserve">who </w:t>
      </w:r>
      <w:r w:rsidR="000C0326">
        <w:t xml:space="preserve">were able to correctly identify </w:t>
      </w:r>
      <w:r w:rsidR="00D06C65">
        <w:t xml:space="preserve">the teacher’s reasons for adopting </w:t>
      </w:r>
      <w:r w:rsidR="00334EA7">
        <w:t>specific</w:t>
      </w:r>
      <w:r w:rsidR="00D06C65">
        <w:t xml:space="preserve"> </w:t>
      </w:r>
      <w:r w:rsidR="00147C90">
        <w:t xml:space="preserve">teaching </w:t>
      </w:r>
      <w:r w:rsidR="00D06C65">
        <w:t>approaches</w:t>
      </w:r>
      <w:r w:rsidR="00147C90">
        <w:t xml:space="preserve">. </w:t>
      </w:r>
      <w:r w:rsidR="008B36F3">
        <w:t xml:space="preserve">This was particularly </w:t>
      </w:r>
      <w:r w:rsidR="00334EA7">
        <w:t>evident</w:t>
      </w:r>
      <w:r w:rsidR="008B36F3">
        <w:t xml:space="preserve"> for those from marginalized groups. </w:t>
      </w:r>
      <w:r w:rsidR="00147C90">
        <w:t>There</w:t>
      </w:r>
      <w:r w:rsidR="00CC26FF">
        <w:t xml:space="preserve"> was </w:t>
      </w:r>
      <w:r w:rsidR="003A367B">
        <w:t xml:space="preserve">also </w:t>
      </w:r>
      <w:r w:rsidR="00CC26FF">
        <w:t xml:space="preserve">evidence to suggest that </w:t>
      </w:r>
      <w:r w:rsidR="00334EA7">
        <w:t>students</w:t>
      </w:r>
      <w:r w:rsidR="00CC26FF">
        <w:t xml:space="preserve"> were better able to respond appropriately and achieve success when experiencing </w:t>
      </w:r>
      <w:r w:rsidR="00CC26FF" w:rsidRPr="00FA1A11">
        <w:rPr>
          <w:i/>
          <w:iCs/>
        </w:rPr>
        <w:t>progressive</w:t>
      </w:r>
      <w:r w:rsidR="00CC26FF">
        <w:t xml:space="preserve"> teaching approaches.</w:t>
      </w:r>
      <w:r w:rsidR="008E341D">
        <w:t xml:space="preserve"> During </w:t>
      </w:r>
      <w:r w:rsidR="00DA3A80">
        <w:t xml:space="preserve">an interview with one of the teacher researchers, </w:t>
      </w:r>
      <w:r w:rsidR="00DB1ADF">
        <w:t>Keira (</w:t>
      </w:r>
      <w:r w:rsidR="00C06800">
        <w:t xml:space="preserve">a </w:t>
      </w:r>
      <w:r w:rsidR="008E341D">
        <w:t xml:space="preserve">female </w:t>
      </w:r>
      <w:r w:rsidR="00C06800">
        <w:t>st</w:t>
      </w:r>
      <w:r w:rsidR="009C52B6">
        <w:t>u</w:t>
      </w:r>
      <w:r w:rsidR="00C06800">
        <w:t xml:space="preserve">dent of Afro-Caribbean heritage </w:t>
      </w:r>
      <w:r w:rsidR="00E12911">
        <w:t xml:space="preserve">from a </w:t>
      </w:r>
      <w:r w:rsidR="00DB29C7">
        <w:t xml:space="preserve">family with </w:t>
      </w:r>
      <w:r w:rsidR="00E12911">
        <w:t>low</w:t>
      </w:r>
      <w:r w:rsidR="009C52B6">
        <w:t xml:space="preserve"> socio-economic</w:t>
      </w:r>
      <w:r w:rsidR="00E12911">
        <w:t xml:space="preserve"> </w:t>
      </w:r>
      <w:r w:rsidR="00DB29C7">
        <w:t>status</w:t>
      </w:r>
      <w:r w:rsidR="00DB1ADF">
        <w:t xml:space="preserve">) </w:t>
      </w:r>
      <w:r w:rsidR="00771121">
        <w:t>describes</w:t>
      </w:r>
      <w:r w:rsidR="00DB1ADF">
        <w:t xml:space="preserve"> how </w:t>
      </w:r>
      <w:r w:rsidR="00771121">
        <w:t>engaging with another strategy</w:t>
      </w:r>
      <w:r w:rsidR="00DA214F">
        <w:t xml:space="preserve"> </w:t>
      </w:r>
      <w:r w:rsidR="001D2556">
        <w:t xml:space="preserve">for making the </w:t>
      </w:r>
      <w:r w:rsidR="002557EC">
        <w:t xml:space="preserve">teacher’s </w:t>
      </w:r>
      <w:r w:rsidR="001D2556">
        <w:t xml:space="preserve">pedagogic rationale </w:t>
      </w:r>
      <w:r w:rsidR="002557EC">
        <w:t>more explicit</w:t>
      </w:r>
      <w:r w:rsidR="00DA214F">
        <w:t xml:space="preserve"> (in this case a card sort)</w:t>
      </w:r>
      <w:r w:rsidR="002557EC">
        <w:t xml:space="preserve"> </w:t>
      </w:r>
      <w:r w:rsidR="001D2556">
        <w:t xml:space="preserve"> </w:t>
      </w:r>
      <w:r w:rsidR="00FA4BD8">
        <w:t xml:space="preserve">helped </w:t>
      </w:r>
      <w:r w:rsidR="00DB1ADF">
        <w:t>make the purpose of learning clearer</w:t>
      </w:r>
      <w:r w:rsidR="002557EC">
        <w:t xml:space="preserve"> to her</w:t>
      </w:r>
      <w:r w:rsidR="00DB1ADF">
        <w:t>:</w:t>
      </w:r>
    </w:p>
    <w:p w14:paraId="080A6FC5" w14:textId="00EAC47C" w:rsidR="00DB1ADF" w:rsidRPr="002557EC" w:rsidRDefault="002557EC" w:rsidP="002557EC">
      <w:pPr>
        <w:ind w:left="720"/>
        <w:rPr>
          <w:i/>
          <w:iCs/>
        </w:rPr>
      </w:pPr>
      <w:r w:rsidRPr="002557EC">
        <w:rPr>
          <w:i/>
          <w:iCs/>
        </w:rPr>
        <w:t>“</w:t>
      </w:r>
      <w:r w:rsidR="00DB1ADF" w:rsidRPr="002557EC">
        <w:rPr>
          <w:i/>
          <w:iCs/>
        </w:rPr>
        <w:t>Because it helps us, like, understand more why we do it, because … some people would be like ‘Ah, what is this going to help us with in the future?’, and stuff like this. And it would just help you, like, understand more, and like why we’re doing this, why we’re learning this, why it’s going to help us.</w:t>
      </w:r>
      <w:r w:rsidRPr="002557EC">
        <w:rPr>
          <w:i/>
          <w:iCs/>
        </w:rPr>
        <w:t>”</w:t>
      </w:r>
    </w:p>
    <w:p w14:paraId="12256F8A" w14:textId="1B0006CC" w:rsidR="004E1DE6" w:rsidRDefault="004E1DE6" w:rsidP="004E1DE6">
      <w:pPr>
        <w:pStyle w:val="Heading1"/>
      </w:pPr>
      <w:r>
        <w:t>MEANINGFUL INQUIRY</w:t>
      </w:r>
    </w:p>
    <w:p w14:paraId="1CF11489" w14:textId="18349DA8" w:rsidR="00DD2C60" w:rsidRDefault="00525644" w:rsidP="00C15A25">
      <w:r>
        <w:t>Gutstein</w:t>
      </w:r>
      <w:r w:rsidR="002E4079">
        <w:t xml:space="preserve"> </w:t>
      </w:r>
      <w:r w:rsidR="00787E35">
        <w:rPr>
          <w:noProof/>
        </w:rPr>
        <w:t>(2006)</w:t>
      </w:r>
      <w:r w:rsidR="00DD2C60">
        <w:t xml:space="preserve"> </w:t>
      </w:r>
      <w:r w:rsidR="00CE006D">
        <w:t>applies</w:t>
      </w:r>
      <w:r w:rsidR="00DD2C60" w:rsidRPr="00DD2C60">
        <w:t xml:space="preserve"> Freire’s </w:t>
      </w:r>
      <w:r w:rsidR="00F6402C">
        <w:rPr>
          <w:noProof/>
        </w:rPr>
        <w:t>(1974)</w:t>
      </w:r>
      <w:r w:rsidR="00DD2C60" w:rsidRPr="00DD2C60">
        <w:t xml:space="preserve"> model of </w:t>
      </w:r>
      <w:r w:rsidR="00DD2C60" w:rsidRPr="00DD2C60">
        <w:rPr>
          <w:i/>
          <w:iCs/>
        </w:rPr>
        <w:t>education for critical consciousness</w:t>
      </w:r>
      <w:r w:rsidR="00DD2C60" w:rsidRPr="00DD2C60">
        <w:t xml:space="preserve"> </w:t>
      </w:r>
      <w:r w:rsidR="00CE006D">
        <w:t xml:space="preserve">in </w:t>
      </w:r>
      <w:r w:rsidR="00441CD8">
        <w:t xml:space="preserve">arguing that </w:t>
      </w:r>
      <w:r w:rsidR="00903368">
        <w:t xml:space="preserve">students </w:t>
      </w:r>
      <w:r w:rsidR="00441CD8">
        <w:t xml:space="preserve">should be encouraged to use mathematics </w:t>
      </w:r>
      <w:r w:rsidR="00903368">
        <w:t xml:space="preserve">to explore </w:t>
      </w:r>
      <w:r w:rsidR="005139E0">
        <w:t xml:space="preserve">issues of inequity and injustice </w:t>
      </w:r>
      <w:r w:rsidR="00441CD8">
        <w:t>which</w:t>
      </w:r>
      <w:r w:rsidR="005139E0">
        <w:t xml:space="preserve"> they </w:t>
      </w:r>
      <w:r w:rsidR="00882C03">
        <w:t xml:space="preserve">encounter in their own lives and in society more </w:t>
      </w:r>
      <w:r w:rsidR="008D4951">
        <w:t>widely</w:t>
      </w:r>
      <w:r w:rsidR="00E7558A">
        <w:t>.</w:t>
      </w:r>
      <w:r w:rsidR="00B756D0">
        <w:t xml:space="preserve"> As well as highlighting its problematic nature, </w:t>
      </w:r>
      <w:r w:rsidR="008D4951">
        <w:t xml:space="preserve">for example in contributing towards </w:t>
      </w:r>
      <w:r w:rsidR="00A972CD">
        <w:t xml:space="preserve">economic </w:t>
      </w:r>
      <w:r w:rsidR="008D4951">
        <w:t xml:space="preserve">crises, </w:t>
      </w:r>
      <w:r w:rsidR="00B756D0">
        <w:t xml:space="preserve">Skovsmose </w:t>
      </w:r>
      <w:r w:rsidR="00787E35">
        <w:rPr>
          <w:noProof/>
        </w:rPr>
        <w:t>(2024)</w:t>
      </w:r>
      <w:r w:rsidR="00B756D0">
        <w:t xml:space="preserve"> emphasises how mathematics can </w:t>
      </w:r>
      <w:r w:rsidR="00A972CD">
        <w:t xml:space="preserve">also </w:t>
      </w:r>
      <w:r w:rsidR="00B756D0">
        <w:t xml:space="preserve">be used as a critical tool in struggles for social justice. Mathematical models can be used to </w:t>
      </w:r>
      <w:r w:rsidR="00A972CD">
        <w:t>monitor and report</w:t>
      </w:r>
      <w:r w:rsidR="00B756D0">
        <w:t xml:space="preserve"> the extent of climate change or to measure and report inequalities within society (see for example the Lorenz Curve and Gini Coefficient in Figure 3).</w:t>
      </w:r>
    </w:p>
    <w:p w14:paraId="613B76D6" w14:textId="2A6A09B4" w:rsidR="00C16467" w:rsidRDefault="00D915C7" w:rsidP="00C15A25">
      <w:r>
        <w:rPr>
          <w:noProof/>
        </w:rPr>
        <w:lastRenderedPageBreak/>
        <w:drawing>
          <wp:inline distT="0" distB="0" distL="0" distR="0" wp14:anchorId="21019FD7" wp14:editId="2AF32376">
            <wp:extent cx="2986153" cy="2847975"/>
            <wp:effectExtent l="19050" t="19050" r="24130" b="9525"/>
            <wp:docPr id="1929294293" name="Picture 5" descr="A graph with a line drawn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294293" name="Picture 5" descr="A graph with a line drawn on it&#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06932" cy="2867792"/>
                    </a:xfrm>
                    <a:prstGeom prst="rect">
                      <a:avLst/>
                    </a:prstGeom>
                    <a:ln>
                      <a:solidFill>
                        <a:schemeClr val="tx1"/>
                      </a:solidFill>
                    </a:ln>
                  </pic:spPr>
                </pic:pic>
              </a:graphicData>
            </a:graphic>
          </wp:inline>
        </w:drawing>
      </w:r>
      <w:r w:rsidR="007632C7">
        <w:rPr>
          <w:noProof/>
        </w:rPr>
        <w:tab/>
      </w:r>
      <w:r w:rsidR="007632C7">
        <w:rPr>
          <w:noProof/>
        </w:rPr>
        <w:drawing>
          <wp:inline distT="0" distB="0" distL="0" distR="0" wp14:anchorId="4B342B36" wp14:editId="037141BA">
            <wp:extent cx="2870200" cy="3033451"/>
            <wp:effectExtent l="19050" t="19050" r="25400" b="14605"/>
            <wp:docPr id="1628396718" name="Picture 6" descr="A graph of a line of perfect equal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396718" name="Picture 6" descr="A graph of a line of perfect equality&#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98992" cy="3063881"/>
                    </a:xfrm>
                    <a:prstGeom prst="rect">
                      <a:avLst/>
                    </a:prstGeom>
                    <a:ln>
                      <a:solidFill>
                        <a:schemeClr val="tx1"/>
                      </a:solidFill>
                    </a:ln>
                  </pic:spPr>
                </pic:pic>
              </a:graphicData>
            </a:graphic>
          </wp:inline>
        </w:drawing>
      </w:r>
      <w:r w:rsidR="00C16467" w:rsidRPr="00CA22E9">
        <w:rPr>
          <w:rStyle w:val="Heading2Char"/>
        </w:rPr>
        <w:t>Figure 3: Lorenz curve and Gini coefficient</w:t>
      </w:r>
      <w:r w:rsidR="00CF4994" w:rsidRPr="00CA22E9">
        <w:rPr>
          <w:rStyle w:val="Heading2Char"/>
        </w:rPr>
        <w:t xml:space="preserve"> for 2011</w:t>
      </w:r>
    </w:p>
    <w:p w14:paraId="127F0AD2" w14:textId="724D27F8" w:rsidR="000905A5" w:rsidRDefault="00C1560E" w:rsidP="00C15A25">
      <w:r>
        <w:t>T</w:t>
      </w:r>
      <w:r w:rsidR="00AB353D">
        <w:t xml:space="preserve">he </w:t>
      </w:r>
      <w:r>
        <w:t xml:space="preserve">findings of the </w:t>
      </w:r>
      <w:r w:rsidR="00AB353D">
        <w:t xml:space="preserve">TMSJ and PMSJ </w:t>
      </w:r>
      <w:r>
        <w:t>projects demonstrated</w:t>
      </w:r>
      <w:r w:rsidR="00AB353D">
        <w:t xml:space="preserve"> </w:t>
      </w:r>
      <w:r>
        <w:t xml:space="preserve">how </w:t>
      </w:r>
      <w:r w:rsidR="00747996">
        <w:t xml:space="preserve">secondary and primary </w:t>
      </w:r>
      <w:r w:rsidR="004A4248">
        <w:t xml:space="preserve">students </w:t>
      </w:r>
      <w:r w:rsidR="00747996">
        <w:t xml:space="preserve">(respectively) respond positively </w:t>
      </w:r>
      <w:r w:rsidR="00944F13">
        <w:t>when</w:t>
      </w:r>
      <w:r w:rsidR="00DD5672">
        <w:t xml:space="preserve"> encouraged to use mathematics to explore real</w:t>
      </w:r>
      <w:r w:rsidR="0094198B">
        <w:t>-</w:t>
      </w:r>
      <w:r w:rsidR="00DD5672">
        <w:t xml:space="preserve">life </w:t>
      </w:r>
      <w:r w:rsidR="00944F13">
        <w:t xml:space="preserve">social justice </w:t>
      </w:r>
      <w:r w:rsidR="00DD5672">
        <w:t xml:space="preserve">issues. </w:t>
      </w:r>
      <w:r w:rsidR="009A55F0">
        <w:t xml:space="preserve">In both cases, students’ levels of engagement increased </w:t>
      </w:r>
      <w:r w:rsidR="00944F13">
        <w:t>dramatically</w:t>
      </w:r>
      <w:r w:rsidR="00817FBA">
        <w:t>, particularly among</w:t>
      </w:r>
      <w:r w:rsidR="00A972CD">
        <w:t>st</w:t>
      </w:r>
      <w:r w:rsidR="00817FBA">
        <w:t xml:space="preserve"> those</w:t>
      </w:r>
      <w:r w:rsidR="00952A13">
        <w:t xml:space="preserve"> </w:t>
      </w:r>
      <w:r w:rsidR="00817FBA">
        <w:t xml:space="preserve">who had become disengaged or alienated from the subject, </w:t>
      </w:r>
      <w:r w:rsidR="00952A13">
        <w:t xml:space="preserve">as they began to </w:t>
      </w:r>
      <w:r w:rsidR="00996EA2">
        <w:t xml:space="preserve">appreciate the relevance of mathematics to </w:t>
      </w:r>
      <w:r w:rsidR="0094198B">
        <w:t xml:space="preserve">social </w:t>
      </w:r>
      <w:r w:rsidR="00996EA2">
        <w:t xml:space="preserve">issues </w:t>
      </w:r>
      <w:r w:rsidR="0094198B">
        <w:t>which they experienced</w:t>
      </w:r>
      <w:r w:rsidR="00996EA2">
        <w:t xml:space="preserve"> directly or felt passionately about.</w:t>
      </w:r>
      <w:r w:rsidR="00967779">
        <w:t xml:space="preserve"> Whilst students commonly encounter</w:t>
      </w:r>
      <w:r w:rsidR="0094198B">
        <w:t>ed</w:t>
      </w:r>
      <w:r w:rsidR="00967779">
        <w:t xml:space="preserve"> word problems in mathematics lessons, the</w:t>
      </w:r>
      <w:r w:rsidR="00C65A9F">
        <w:t xml:space="preserve"> </w:t>
      </w:r>
      <w:r w:rsidR="00301B36">
        <w:t xml:space="preserve">real-life </w:t>
      </w:r>
      <w:r w:rsidR="00C65A9F">
        <w:t>contexts</w:t>
      </w:r>
      <w:r w:rsidR="00967779">
        <w:t xml:space="preserve"> </w:t>
      </w:r>
      <w:r w:rsidR="0094198B">
        <w:t>we</w:t>
      </w:r>
      <w:r w:rsidR="00967779">
        <w:t>re often superficial in nature</w:t>
      </w:r>
      <w:r w:rsidR="00C46F8B">
        <w:t xml:space="preserve"> and of little interest to </w:t>
      </w:r>
      <w:r w:rsidR="0094198B">
        <w:t>them</w:t>
      </w:r>
      <w:r w:rsidR="00C46F8B">
        <w:t>. The teacher researchers</w:t>
      </w:r>
      <w:r w:rsidR="000A1232">
        <w:t xml:space="preserve"> </w:t>
      </w:r>
      <w:r w:rsidR="0094198B">
        <w:t>noticed</w:t>
      </w:r>
      <w:r w:rsidR="000A1232">
        <w:t xml:space="preserve"> </w:t>
      </w:r>
      <w:r w:rsidR="0094198B">
        <w:t>how</w:t>
      </w:r>
      <w:r w:rsidR="000A1232">
        <w:t xml:space="preserve"> </w:t>
      </w:r>
      <w:r w:rsidR="00EF25E0">
        <w:t>students (even the youngest)</w:t>
      </w:r>
      <w:r w:rsidR="000A1232">
        <w:t xml:space="preserve"> care passionately about issues of fairness and </w:t>
      </w:r>
      <w:r w:rsidR="0085129A">
        <w:t>social justice</w:t>
      </w:r>
      <w:r w:rsidR="00791E3B">
        <w:t xml:space="preserve"> and were keen to explore connections between these and mathematics</w:t>
      </w:r>
      <w:r w:rsidR="00BD79A9">
        <w:t>.</w:t>
      </w:r>
    </w:p>
    <w:p w14:paraId="038EA965" w14:textId="36579EF8" w:rsidR="003324F7" w:rsidRDefault="003324F7" w:rsidP="003324F7">
      <w:pPr>
        <w:ind w:left="720"/>
      </w:pPr>
      <w:r w:rsidRPr="003324F7">
        <w:rPr>
          <w:i/>
          <w:iCs/>
        </w:rPr>
        <w:t>“I tried a few things with my bottom set and their motivation has just been so high in those particular lessons that I’ve had to very rarely like tell them to get on with things or to do things.”</w:t>
      </w:r>
      <w:r w:rsidRPr="00BE5429">
        <w:t xml:space="preserve"> (Anna, </w:t>
      </w:r>
      <w:r>
        <w:t>teacher researcher, TMSJ project</w:t>
      </w:r>
      <w:r w:rsidRPr="00BE5429">
        <w:t>)</w:t>
      </w:r>
    </w:p>
    <w:p w14:paraId="57BBC4B3" w14:textId="111D1FE4" w:rsidR="00A93669" w:rsidRDefault="00A93669" w:rsidP="003324F7">
      <w:pPr>
        <w:ind w:left="720"/>
      </w:pPr>
      <w:r w:rsidRPr="003324F7">
        <w:rPr>
          <w:i/>
          <w:iCs/>
        </w:rPr>
        <w:t>“In general</w:t>
      </w:r>
      <w:r w:rsidR="009D3C5E">
        <w:rPr>
          <w:i/>
          <w:iCs/>
        </w:rPr>
        <w:t>,</w:t>
      </w:r>
      <w:r w:rsidRPr="003324F7">
        <w:rPr>
          <w:i/>
          <w:iCs/>
        </w:rPr>
        <w:t xml:space="preserve"> I do not enjoy maths as I think I’m not very good at it. Today I enjoyed the maths lesson as I enjoyed finding out about fair trade and I liked seeing all the statistics of the money different people make from a bar of chocolate.”</w:t>
      </w:r>
      <w:r w:rsidRPr="00A93669">
        <w:t xml:space="preserve"> (Year 9</w:t>
      </w:r>
      <w:r w:rsidR="007C6293">
        <w:t>/age 13-14</w:t>
      </w:r>
      <w:r w:rsidRPr="00A93669">
        <w:t xml:space="preserve"> </w:t>
      </w:r>
      <w:r w:rsidR="007C6293">
        <w:t>s</w:t>
      </w:r>
      <w:r w:rsidRPr="00A93669">
        <w:t xml:space="preserve">tudent, </w:t>
      </w:r>
      <w:r w:rsidR="007C6293">
        <w:t>TMSJ project</w:t>
      </w:r>
      <w:r w:rsidRPr="00A93669">
        <w:t>).</w:t>
      </w:r>
    </w:p>
    <w:p w14:paraId="123BAC0B" w14:textId="2715F9CE" w:rsidR="009D3C5E" w:rsidRDefault="009D3C5E" w:rsidP="003324F7">
      <w:pPr>
        <w:ind w:left="720"/>
      </w:pPr>
      <w:r w:rsidRPr="009D3C5E">
        <w:rPr>
          <w:i/>
          <w:iCs/>
        </w:rPr>
        <w:t xml:space="preserve">“The children were very engaged. I think the fact that they were attributing it to a real-life problem or challenge. So, they really took ownership over setting their own investigations and then understood very much how maths can be related to real life.” </w:t>
      </w:r>
      <w:r w:rsidRPr="009D3C5E">
        <w:t>(Layla, Year 6</w:t>
      </w:r>
      <w:r>
        <w:t>/age 10-11</w:t>
      </w:r>
      <w:r w:rsidRPr="009D3C5E">
        <w:t xml:space="preserve"> teacher</w:t>
      </w:r>
      <w:r>
        <w:t xml:space="preserve"> researcher</w:t>
      </w:r>
      <w:r w:rsidRPr="009D3C5E">
        <w:t xml:space="preserve">, </w:t>
      </w:r>
      <w:r>
        <w:t>PMSJ project</w:t>
      </w:r>
      <w:r w:rsidRPr="009D3C5E">
        <w:t>)</w:t>
      </w:r>
    </w:p>
    <w:p w14:paraId="7F4DECC3" w14:textId="6833BF06" w:rsidR="00951754" w:rsidRDefault="00C24066" w:rsidP="00C15A25">
      <w:r>
        <w:lastRenderedPageBreak/>
        <w:t xml:space="preserve">However, </w:t>
      </w:r>
      <w:r w:rsidR="00F04CC4">
        <w:t xml:space="preserve">teachers also faced </w:t>
      </w:r>
      <w:r w:rsidR="00446F5A">
        <w:t xml:space="preserve">significant </w:t>
      </w:r>
      <w:r w:rsidR="000905A5">
        <w:t xml:space="preserve">constraints in </w:t>
      </w:r>
      <w:r w:rsidR="00DB4FC9">
        <w:t xml:space="preserve">introducing </w:t>
      </w:r>
      <w:r w:rsidR="00F04CC4">
        <w:t xml:space="preserve">these ideas into their mathematics lessons. </w:t>
      </w:r>
      <w:r w:rsidR="00521548">
        <w:t>These included the prescriptive nature of the mathematics curriculum, with large amounts of content to be covered, and limited time for planning</w:t>
      </w:r>
      <w:r w:rsidR="00485034">
        <w:t>, particularly as</w:t>
      </w:r>
      <w:r w:rsidR="00996C70">
        <w:t xml:space="preserve"> there were very few existing resources to draw from</w:t>
      </w:r>
      <w:r w:rsidR="00521548">
        <w:t xml:space="preserve">. </w:t>
      </w:r>
      <w:r w:rsidR="00421DA1">
        <w:t xml:space="preserve">This required genuine </w:t>
      </w:r>
      <w:r w:rsidR="00E32DE3">
        <w:t>links to be established between social justice issues and mathematical content</w:t>
      </w:r>
      <w:r w:rsidR="00F735AB">
        <w:t>.</w:t>
      </w:r>
      <w:r w:rsidR="00E95D13">
        <w:t xml:space="preserve"> </w:t>
      </w:r>
      <w:r w:rsidR="00F735AB">
        <w:t>F</w:t>
      </w:r>
      <w:r w:rsidR="00E95D13">
        <w:t xml:space="preserve">or </w:t>
      </w:r>
      <w:r w:rsidR="00F735AB">
        <w:t>instance</w:t>
      </w:r>
      <w:r w:rsidR="00E95D13">
        <w:t xml:space="preserve">, </w:t>
      </w:r>
      <w:r w:rsidR="00BB5105">
        <w:t>calculating the Gini coefficient (see Figure 3) involves finding</w:t>
      </w:r>
      <w:r w:rsidR="001D16A5">
        <w:t xml:space="preserve"> </w:t>
      </w:r>
      <w:r w:rsidR="0072595A">
        <w:t>an irregular</w:t>
      </w:r>
      <w:r w:rsidR="00BB5105">
        <w:t xml:space="preserve"> area between </w:t>
      </w:r>
      <w:r w:rsidR="0072595A">
        <w:t>the (straight)</w:t>
      </w:r>
      <w:r w:rsidR="00BB5105">
        <w:t xml:space="preserve"> </w:t>
      </w:r>
      <w:r w:rsidR="00BB5105" w:rsidRPr="00BC4F0F">
        <w:rPr>
          <w:i/>
          <w:iCs/>
        </w:rPr>
        <w:t xml:space="preserve">line </w:t>
      </w:r>
      <w:r w:rsidR="0072595A" w:rsidRPr="00BC4F0F">
        <w:rPr>
          <w:i/>
          <w:iCs/>
        </w:rPr>
        <w:t xml:space="preserve">of </w:t>
      </w:r>
      <w:r w:rsidR="00BB5105" w:rsidRPr="00BC4F0F">
        <w:rPr>
          <w:i/>
          <w:iCs/>
        </w:rPr>
        <w:t>perfect e</w:t>
      </w:r>
      <w:r w:rsidR="0072595A" w:rsidRPr="00BC4F0F">
        <w:rPr>
          <w:i/>
          <w:iCs/>
        </w:rPr>
        <w:t>quality</w:t>
      </w:r>
      <w:r w:rsidR="0072595A">
        <w:t xml:space="preserve"> and </w:t>
      </w:r>
      <w:r w:rsidR="00BC4F0F">
        <w:t xml:space="preserve">the </w:t>
      </w:r>
      <w:r w:rsidR="0072595A" w:rsidRPr="00BC4F0F">
        <w:rPr>
          <w:i/>
          <w:iCs/>
        </w:rPr>
        <w:t>Lorenz curve</w:t>
      </w:r>
      <w:r w:rsidR="00BC4F0F">
        <w:t>.</w:t>
      </w:r>
      <w:r w:rsidR="00883851">
        <w:t xml:space="preserve"> </w:t>
      </w:r>
      <w:r w:rsidR="003C0397">
        <w:t xml:space="preserve">This is a </w:t>
      </w:r>
      <w:r w:rsidR="00E40967">
        <w:t xml:space="preserve">very </w:t>
      </w:r>
      <w:r w:rsidR="003C0397">
        <w:t xml:space="preserve">rich </w:t>
      </w:r>
      <w:r w:rsidR="00EA3A5F">
        <w:t xml:space="preserve">mathematical </w:t>
      </w:r>
      <w:r w:rsidR="003C0397">
        <w:t xml:space="preserve">task which allows for various </w:t>
      </w:r>
      <w:r w:rsidR="00E40967">
        <w:t>ideas to be applied</w:t>
      </w:r>
      <w:r w:rsidR="00D54263">
        <w:t xml:space="preserve">, including approximating </w:t>
      </w:r>
      <w:r w:rsidR="004F29B0">
        <w:t xml:space="preserve">the area </w:t>
      </w:r>
      <w:r w:rsidR="001E2700">
        <w:t xml:space="preserve">either </w:t>
      </w:r>
      <w:r w:rsidR="00D54263">
        <w:t>by counting whole and</w:t>
      </w:r>
      <w:r w:rsidR="00EA3A5F">
        <w:t>/or</w:t>
      </w:r>
      <w:r w:rsidR="00D54263">
        <w:t xml:space="preserve"> part squares or by </w:t>
      </w:r>
      <w:r w:rsidR="001E2700">
        <w:t xml:space="preserve">using </w:t>
      </w:r>
      <w:r w:rsidR="004F29B0">
        <w:t xml:space="preserve">rectangles, triangles and </w:t>
      </w:r>
      <w:r w:rsidR="001E2700">
        <w:t>trapezia.</w:t>
      </w:r>
      <w:r w:rsidR="009E519E">
        <w:t xml:space="preserve"> I invite you to pause and have a go at this for yourself.</w:t>
      </w:r>
    </w:p>
    <w:p w14:paraId="0C58047E" w14:textId="1238CD0E" w:rsidR="00F939AF" w:rsidRDefault="000B11E1" w:rsidP="00C15A25">
      <w:r>
        <w:t>These constraints were</w:t>
      </w:r>
      <w:r w:rsidR="00815AC3">
        <w:t xml:space="preserve"> to some extent resolved by collaboratively planning and sharing of resources between members of the research teams. </w:t>
      </w:r>
      <w:r w:rsidR="00F939AF">
        <w:t>The teacher researchers in both projects</w:t>
      </w:r>
      <w:r w:rsidR="00BB5F1B">
        <w:t xml:space="preserve"> reported how the mutual support provided by other members of the research team encouraged them to </w:t>
      </w:r>
      <w:r w:rsidR="00A0211E">
        <w:t xml:space="preserve">try out </w:t>
      </w:r>
      <w:r w:rsidR="00880FA2">
        <w:t xml:space="preserve">new (and sometimes risky) </w:t>
      </w:r>
      <w:r w:rsidR="00A0211E">
        <w:t>ideas with their classes:</w:t>
      </w:r>
    </w:p>
    <w:p w14:paraId="61125B33" w14:textId="266CE45C" w:rsidR="00A0211E" w:rsidRDefault="009C6898" w:rsidP="009C6898">
      <w:pPr>
        <w:ind w:left="720"/>
      </w:pPr>
      <w:r w:rsidRPr="009C6898">
        <w:rPr>
          <w:i/>
          <w:iCs/>
        </w:rPr>
        <w:t>“</w:t>
      </w:r>
      <w:r w:rsidR="00A0211E" w:rsidRPr="009C6898">
        <w:rPr>
          <w:i/>
          <w:iCs/>
        </w:rPr>
        <w:t>It’s given me the confidence to step off the scheme of work treadmill, of getting through different topics or chapters, and actually saying: ‘Well, these topics, say cumulative frequency, or percentages, I can fit these within a project on something to do with these kids’ world, or to do with our world as a whole.</w:t>
      </w:r>
      <w:r w:rsidRPr="009C6898">
        <w:rPr>
          <w:i/>
          <w:iCs/>
        </w:rPr>
        <w:t xml:space="preserve">” </w:t>
      </w:r>
      <w:r w:rsidR="00A0211E">
        <w:t xml:space="preserve">(Brian, </w:t>
      </w:r>
      <w:r>
        <w:t>teacher researcher, TMSJ project</w:t>
      </w:r>
      <w:r w:rsidR="00A0211E">
        <w:t>)</w:t>
      </w:r>
    </w:p>
    <w:p w14:paraId="5B277165" w14:textId="38331CD3" w:rsidR="001915D2" w:rsidRDefault="001915D2" w:rsidP="009C6898">
      <w:pPr>
        <w:ind w:left="720"/>
      </w:pPr>
      <w:r w:rsidRPr="004C7CE5">
        <w:rPr>
          <w:i/>
          <w:iCs/>
        </w:rPr>
        <w:t>“The collaboration, the meetings with other teachers. I liked it when we shared all ideas, and we heard what other year groups were doing … If you're trying to do something new, you just need to get a group of like-minded people, who will have different skill sets, to kind of work with each other, but also challenge and suggest new ideas.”</w:t>
      </w:r>
      <w:r w:rsidRPr="001915D2">
        <w:t xml:space="preserve"> (Rose, Year 5</w:t>
      </w:r>
      <w:r w:rsidR="004C7CE5">
        <w:t>/age 9-10</w:t>
      </w:r>
      <w:r w:rsidRPr="001915D2">
        <w:t xml:space="preserve"> teacher</w:t>
      </w:r>
      <w:r w:rsidR="004C7CE5">
        <w:t xml:space="preserve"> researcher</w:t>
      </w:r>
      <w:r w:rsidRPr="001915D2">
        <w:t xml:space="preserve">, </w:t>
      </w:r>
      <w:r w:rsidR="004C7CE5">
        <w:t>PMSJ project</w:t>
      </w:r>
      <w:r w:rsidRPr="001915D2">
        <w:t>)</w:t>
      </w:r>
    </w:p>
    <w:p w14:paraId="59E87981" w14:textId="26EAA0E4" w:rsidR="00970F2A" w:rsidRDefault="00205D9C" w:rsidP="00C15A25">
      <w:r>
        <w:t xml:space="preserve">Both </w:t>
      </w:r>
      <w:r w:rsidR="00903FCB">
        <w:t xml:space="preserve">the TMSJ and PMSJ </w:t>
      </w:r>
      <w:r>
        <w:t>projects generated teaching ideas</w:t>
      </w:r>
      <w:r w:rsidR="00CA536E">
        <w:t xml:space="preserve"> and resources</w:t>
      </w:r>
      <w:r>
        <w:t xml:space="preserve"> which have been shared more widely </w:t>
      </w:r>
      <w:r w:rsidR="00903FCB">
        <w:t xml:space="preserve">through </w:t>
      </w:r>
      <w:r w:rsidR="00B8631A">
        <w:t xml:space="preserve">two </w:t>
      </w:r>
      <w:r w:rsidR="00903FCB" w:rsidRPr="00F6402C">
        <w:t>publications</w:t>
      </w:r>
      <w:r w:rsidR="00B8631A" w:rsidRPr="00F6402C">
        <w:t xml:space="preserve"> (see </w:t>
      </w:r>
      <w:r w:rsidR="00787E35" w:rsidRPr="00F6402C">
        <w:rPr>
          <w:noProof/>
        </w:rPr>
        <w:t>Wright</w:t>
      </w:r>
      <w:r w:rsidR="00787E35">
        <w:rPr>
          <w:noProof/>
        </w:rPr>
        <w:t>, 2016b; Cotton, Jagdev, Kaur, &amp; Wright, 2024)</w:t>
      </w:r>
      <w:r w:rsidR="00421040">
        <w:t xml:space="preserve">. Note some of these </w:t>
      </w:r>
      <w:r w:rsidR="00E76F0A">
        <w:t>(and</w:t>
      </w:r>
      <w:r w:rsidR="00421040">
        <w:t xml:space="preserve"> similar</w:t>
      </w:r>
      <w:r w:rsidR="00E76F0A">
        <w:t>)</w:t>
      </w:r>
      <w:r w:rsidR="00421040">
        <w:t xml:space="preserve"> teaching ideas are freely available via the </w:t>
      </w:r>
      <w:r w:rsidR="002667A9">
        <w:t xml:space="preserve">TMSJN website </w:t>
      </w:r>
      <w:hyperlink r:id="rId12" w:history="1">
        <w:r w:rsidR="000B7983" w:rsidRPr="008B11C2">
          <w:rPr>
            <w:rStyle w:val="Hyperlink"/>
          </w:rPr>
          <w:t>www.mathsocialjustice.org</w:t>
        </w:r>
      </w:hyperlink>
      <w:r w:rsidR="000B7983">
        <w:t xml:space="preserve"> </w:t>
      </w:r>
      <w:r w:rsidR="00F20259">
        <w:t xml:space="preserve">(see </w:t>
      </w:r>
      <w:r w:rsidR="00F20259" w:rsidRPr="00F20259">
        <w:rPr>
          <w:i/>
          <w:iCs/>
        </w:rPr>
        <w:t>Activities</w:t>
      </w:r>
      <w:r w:rsidR="00F20259">
        <w:t xml:space="preserve"> and </w:t>
      </w:r>
      <w:r w:rsidR="00F20259" w:rsidRPr="00F20259">
        <w:rPr>
          <w:i/>
          <w:iCs/>
        </w:rPr>
        <w:t>Resources</w:t>
      </w:r>
      <w:r w:rsidR="00F20259">
        <w:t xml:space="preserve"> pages</w:t>
      </w:r>
      <w:r w:rsidR="00F10EEB">
        <w:t>, and</w:t>
      </w:r>
      <w:r w:rsidR="002667A9">
        <w:t xml:space="preserve"> </w:t>
      </w:r>
      <w:r w:rsidR="000B7983">
        <w:t xml:space="preserve">other </w:t>
      </w:r>
      <w:r w:rsidR="002667A9">
        <w:t xml:space="preserve">project websites which can be found via the </w:t>
      </w:r>
      <w:r w:rsidR="002667A9" w:rsidRPr="000B7983">
        <w:rPr>
          <w:i/>
          <w:iCs/>
        </w:rPr>
        <w:t>Links</w:t>
      </w:r>
      <w:r w:rsidR="002667A9">
        <w:t xml:space="preserve"> page</w:t>
      </w:r>
      <w:r w:rsidR="00F10EEB">
        <w:t>)</w:t>
      </w:r>
      <w:r w:rsidR="00F20259">
        <w:t>.</w:t>
      </w:r>
    </w:p>
    <w:p w14:paraId="2FC61337" w14:textId="3C72E1E8" w:rsidR="00E86020" w:rsidRDefault="00252005" w:rsidP="00252005">
      <w:pPr>
        <w:pStyle w:val="Heading1"/>
      </w:pPr>
      <w:r>
        <w:t>COLLECTIVE AGENCY</w:t>
      </w:r>
    </w:p>
    <w:p w14:paraId="65B56DA0" w14:textId="7869D7C5" w:rsidR="006F503F" w:rsidRDefault="004A7CA9" w:rsidP="00C15A25">
      <w:r w:rsidRPr="004A7CA9">
        <w:t>The</w:t>
      </w:r>
      <w:r w:rsidR="00765CBB">
        <w:t xml:space="preserve">re have been several </w:t>
      </w:r>
      <w:r w:rsidRPr="004A7CA9">
        <w:t xml:space="preserve">calls </w:t>
      </w:r>
      <w:r w:rsidR="00F47A07">
        <w:t xml:space="preserve">recently </w:t>
      </w:r>
      <w:r w:rsidR="00F47A07" w:rsidRPr="004A7CA9">
        <w:t>for more humanistic school curricul</w:t>
      </w:r>
      <w:r w:rsidR="00F47A07">
        <w:t xml:space="preserve">a that </w:t>
      </w:r>
      <w:r w:rsidR="00F101C0">
        <w:t xml:space="preserve">cultivate the critical understanding and collective knowledge needed </w:t>
      </w:r>
      <w:r w:rsidR="00BA3DCC">
        <w:t>to enable</w:t>
      </w:r>
      <w:r w:rsidR="00F101C0">
        <w:t xml:space="preserve"> future generations </w:t>
      </w:r>
      <w:r w:rsidR="00BA3DCC">
        <w:t>to</w:t>
      </w:r>
      <w:r w:rsidR="00F101C0">
        <w:t xml:space="preserve"> address the </w:t>
      </w:r>
      <w:r w:rsidR="0092379C">
        <w:t>social, economic and environmental challenges facing global society</w:t>
      </w:r>
      <w:r w:rsidR="00B92396">
        <w:t xml:space="preserve"> </w:t>
      </w:r>
      <w:r w:rsidR="00E76F0A">
        <w:rPr>
          <w:noProof/>
        </w:rPr>
        <w:t>(OECD, 2018; UNESCO, 2015)</w:t>
      </w:r>
      <w:r w:rsidR="0092379C">
        <w:t>.</w:t>
      </w:r>
      <w:r w:rsidR="00CC7868">
        <w:t xml:space="preserve"> </w:t>
      </w:r>
      <w:r w:rsidR="00FB1219">
        <w:t xml:space="preserve">This </w:t>
      </w:r>
      <w:r w:rsidR="0091444D">
        <w:t xml:space="preserve">requires learners </w:t>
      </w:r>
      <w:r w:rsidR="001A1BC1">
        <w:t xml:space="preserve">to develop not only greater understanding of social justice issues, but also </w:t>
      </w:r>
      <w:r w:rsidR="0029388C">
        <w:t>agency in generating</w:t>
      </w:r>
      <w:r w:rsidR="001A1BC1">
        <w:t xml:space="preserve"> arguments for </w:t>
      </w:r>
      <w:r w:rsidR="002C18FA">
        <w:t>bringing about</w:t>
      </w:r>
      <w:r w:rsidR="006E786E">
        <w:t xml:space="preserve"> </w:t>
      </w:r>
      <w:r w:rsidR="001A1BC1">
        <w:t>change</w:t>
      </w:r>
      <w:r w:rsidR="002C18FA">
        <w:t xml:space="preserve"> for the better</w:t>
      </w:r>
      <w:r w:rsidR="001A1BC1">
        <w:t>.</w:t>
      </w:r>
      <w:r w:rsidR="0029388C">
        <w:t xml:space="preserve"> </w:t>
      </w:r>
      <w:r w:rsidR="004E2DC8">
        <w:t>Mathematics can play a key role</w:t>
      </w:r>
      <w:r w:rsidR="0029388C">
        <w:t xml:space="preserve"> </w:t>
      </w:r>
      <w:r w:rsidR="00A176B1">
        <w:t>in</w:t>
      </w:r>
      <w:r w:rsidR="0029388C">
        <w:t xml:space="preserve"> supporting </w:t>
      </w:r>
      <w:r w:rsidR="00A176B1">
        <w:lastRenderedPageBreak/>
        <w:t xml:space="preserve">such </w:t>
      </w:r>
      <w:r w:rsidR="0029388C">
        <w:t>arguments</w:t>
      </w:r>
      <w:r w:rsidR="00A176B1">
        <w:t xml:space="preserve">. </w:t>
      </w:r>
      <w:r w:rsidR="00FC0633">
        <w:t xml:space="preserve">In cases where mathematics is used to solve problems </w:t>
      </w:r>
      <w:r w:rsidR="001159BB">
        <w:t>in</w:t>
      </w:r>
      <w:r w:rsidR="00FC0633">
        <w:t xml:space="preserve"> real life, this is usually </w:t>
      </w:r>
      <w:r w:rsidR="001159BB">
        <w:t xml:space="preserve">done by </w:t>
      </w:r>
      <w:r w:rsidR="00594E4D">
        <w:t xml:space="preserve">people working in </w:t>
      </w:r>
      <w:r w:rsidR="001159BB">
        <w:t xml:space="preserve">teams rather than </w:t>
      </w:r>
      <w:r w:rsidR="00594E4D">
        <w:t xml:space="preserve">as </w:t>
      </w:r>
      <w:r w:rsidR="001159BB">
        <w:t>individuals</w:t>
      </w:r>
      <w:r w:rsidR="00594E4D">
        <w:t xml:space="preserve">. However, </w:t>
      </w:r>
      <w:r w:rsidR="00F0092B">
        <w:t xml:space="preserve">many mathematics </w:t>
      </w:r>
      <w:r w:rsidR="00105CBD">
        <w:t>lessons</w:t>
      </w:r>
      <w:r w:rsidR="00F0092B">
        <w:t xml:space="preserve"> are characterised by students working individually on </w:t>
      </w:r>
      <w:r w:rsidR="00CA375C">
        <w:t xml:space="preserve">closed tasks without the opportunity to develop collective agency. </w:t>
      </w:r>
      <w:r w:rsidR="001446B0">
        <w:t xml:space="preserve">We highlighted in a previous paper </w:t>
      </w:r>
      <w:r w:rsidR="00115BBD">
        <w:t xml:space="preserve"> </w:t>
      </w:r>
      <w:r w:rsidR="001446B0">
        <w:t>the need for student</w:t>
      </w:r>
      <w:r w:rsidR="00115BBD">
        <w:t>s</w:t>
      </w:r>
      <w:r w:rsidR="001446B0">
        <w:t xml:space="preserve"> to develop </w:t>
      </w:r>
      <w:r w:rsidR="001446B0" w:rsidRPr="001446B0">
        <w:rPr>
          <w:i/>
          <w:iCs/>
        </w:rPr>
        <w:t>socio-mathematical agency</w:t>
      </w:r>
      <w:r w:rsidR="001446B0">
        <w:t>, defined as</w:t>
      </w:r>
      <w:r w:rsidR="00B43572">
        <w:t xml:space="preserve"> the capacity</w:t>
      </w:r>
      <w:r w:rsidR="00B43572" w:rsidRPr="001E3310">
        <w:t xml:space="preserve"> to use mathematics effectively in arguing collectively for social change</w:t>
      </w:r>
      <w:r w:rsidR="001446B0">
        <w:t xml:space="preserve"> </w:t>
      </w:r>
      <w:r w:rsidR="00E76F0A">
        <w:rPr>
          <w:noProof/>
        </w:rPr>
        <w:t>(Wright, Kelly, &amp; Hilton, 2024)</w:t>
      </w:r>
      <w:r w:rsidR="00B43572">
        <w:t>.</w:t>
      </w:r>
      <w:r w:rsidR="008B3B82">
        <w:t xml:space="preserve"> The findings from the TMSJ and PMSJ projects demonstrated how this might be achieved in practice.</w:t>
      </w:r>
    </w:p>
    <w:p w14:paraId="213AC111" w14:textId="4B124DC5" w:rsidR="00C84E2A" w:rsidRPr="00AF412C" w:rsidRDefault="00732B2A" w:rsidP="00C15A25">
      <w:r w:rsidRPr="00AF412C">
        <w:t xml:space="preserve">During the TMSJ project, teacher researchers </w:t>
      </w:r>
      <w:r w:rsidR="0000081F" w:rsidRPr="00AF412C">
        <w:t xml:space="preserve">developed the </w:t>
      </w:r>
      <w:r w:rsidR="007A725A" w:rsidRPr="007D2B90">
        <w:rPr>
          <w:i/>
          <w:iCs/>
        </w:rPr>
        <w:t>Making a Change</w:t>
      </w:r>
      <w:r w:rsidR="007A725A" w:rsidRPr="00AF412C">
        <w:t xml:space="preserve"> activity </w:t>
      </w:r>
      <w:r w:rsidR="0000081F" w:rsidRPr="00AF412C">
        <w:t xml:space="preserve">which involved </w:t>
      </w:r>
      <w:r w:rsidR="007A725A" w:rsidRPr="00AF412C">
        <w:t>students work</w:t>
      </w:r>
      <w:r w:rsidR="0000081F" w:rsidRPr="00AF412C">
        <w:t>ing</w:t>
      </w:r>
      <w:r w:rsidR="007A725A" w:rsidRPr="00AF412C">
        <w:t xml:space="preserve"> in small groups, </w:t>
      </w:r>
      <w:r w:rsidR="0000081F" w:rsidRPr="00AF412C">
        <w:t>choosing</w:t>
      </w:r>
      <w:r w:rsidR="007A725A" w:rsidRPr="00AF412C">
        <w:t xml:space="preserve"> a</w:t>
      </w:r>
      <w:r w:rsidR="0000081F" w:rsidRPr="00AF412C">
        <w:t xml:space="preserve"> social justice</w:t>
      </w:r>
      <w:r w:rsidR="007A725A" w:rsidRPr="00AF412C">
        <w:t xml:space="preserve"> issue of interest to them, research</w:t>
      </w:r>
      <w:r w:rsidR="0000081F" w:rsidRPr="00AF412C">
        <w:t>ing</w:t>
      </w:r>
      <w:r w:rsidR="007A725A" w:rsidRPr="00AF412C">
        <w:t xml:space="preserve"> it</w:t>
      </w:r>
      <w:r w:rsidR="00DC739C" w:rsidRPr="00AF412C">
        <w:t>,</w:t>
      </w:r>
      <w:r w:rsidR="007A725A" w:rsidRPr="00AF412C">
        <w:t xml:space="preserve"> and </w:t>
      </w:r>
      <w:r w:rsidR="00DC739C" w:rsidRPr="00AF412C">
        <w:t>using mathematics to</w:t>
      </w:r>
      <w:r w:rsidR="007A725A" w:rsidRPr="00AF412C">
        <w:t xml:space="preserve"> </w:t>
      </w:r>
      <w:r w:rsidR="00B361BE" w:rsidRPr="00AF412C">
        <w:t>construct</w:t>
      </w:r>
      <w:r w:rsidR="00DC739C" w:rsidRPr="00AF412C">
        <w:t xml:space="preserve"> an </w:t>
      </w:r>
      <w:r w:rsidR="007A725A" w:rsidRPr="00AF412C">
        <w:t xml:space="preserve">argument </w:t>
      </w:r>
      <w:r w:rsidR="00DC739C" w:rsidRPr="00AF412C">
        <w:t>in</w:t>
      </w:r>
      <w:r w:rsidR="007A725A" w:rsidRPr="00AF412C">
        <w:t xml:space="preserve"> support </w:t>
      </w:r>
      <w:r w:rsidR="00DC739C" w:rsidRPr="00AF412C">
        <w:t xml:space="preserve">of </w:t>
      </w:r>
      <w:r w:rsidR="007A725A" w:rsidRPr="00AF412C">
        <w:t>a change they would like to see</w:t>
      </w:r>
      <w:r w:rsidR="005F7D25">
        <w:t xml:space="preserve"> made</w:t>
      </w:r>
      <w:r w:rsidR="007A725A" w:rsidRPr="00AF412C">
        <w:t xml:space="preserve">. </w:t>
      </w:r>
      <w:r w:rsidR="00BA3D63" w:rsidRPr="00AF412C">
        <w:t xml:space="preserve">They were then asked to present their argument to the rest of the class. </w:t>
      </w:r>
      <w:r w:rsidR="00DF65E2">
        <w:t xml:space="preserve">Groups </w:t>
      </w:r>
      <w:r w:rsidR="006D3861">
        <w:t xml:space="preserve">chose a range of issues to explore including </w:t>
      </w:r>
      <w:r w:rsidR="006D3861" w:rsidRPr="00D33BA1">
        <w:rPr>
          <w:i/>
          <w:iCs/>
        </w:rPr>
        <w:t>human trafficking</w:t>
      </w:r>
      <w:r w:rsidR="006D3861">
        <w:t xml:space="preserve">, </w:t>
      </w:r>
      <w:r w:rsidR="00D33BA1" w:rsidRPr="00D33BA1">
        <w:rPr>
          <w:i/>
          <w:iCs/>
        </w:rPr>
        <w:t>food distribution</w:t>
      </w:r>
      <w:r w:rsidR="00D33BA1">
        <w:t xml:space="preserve">, </w:t>
      </w:r>
      <w:r w:rsidR="00D33BA1" w:rsidRPr="00D33BA1">
        <w:rPr>
          <w:i/>
          <w:iCs/>
        </w:rPr>
        <w:t>discrimination</w:t>
      </w:r>
      <w:r w:rsidR="00D33BA1">
        <w:t xml:space="preserve"> and </w:t>
      </w:r>
      <w:r w:rsidR="00D33BA1" w:rsidRPr="00D33BA1">
        <w:rPr>
          <w:i/>
          <w:iCs/>
        </w:rPr>
        <w:t>the death penalty</w:t>
      </w:r>
      <w:r w:rsidR="00D33BA1">
        <w:t xml:space="preserve">. </w:t>
      </w:r>
      <w:r w:rsidR="005D71D9">
        <w:t xml:space="preserve">The PowerPoint presentations </w:t>
      </w:r>
      <w:r w:rsidR="005F7D25">
        <w:t>created</w:t>
      </w:r>
      <w:r w:rsidR="005D71D9">
        <w:t xml:space="preserve"> by the groups </w:t>
      </w:r>
      <w:r w:rsidR="005F7D25">
        <w:t xml:space="preserve">to summarise their arguments </w:t>
      </w:r>
      <w:r w:rsidR="005D71D9">
        <w:t xml:space="preserve">can be </w:t>
      </w:r>
      <w:r w:rsidR="005F7D25">
        <w:t>accessed</w:t>
      </w:r>
      <w:r w:rsidR="005D71D9">
        <w:t xml:space="preserve"> at: </w:t>
      </w:r>
      <w:hyperlink r:id="rId13" w:history="1">
        <w:r w:rsidR="001A4F18" w:rsidRPr="008B11C2">
          <w:rPr>
            <w:rStyle w:val="Hyperlink"/>
          </w:rPr>
          <w:t>www.maths-socialjustice.weebly.com/project-teaching-resources.html</w:t>
        </w:r>
      </w:hyperlink>
      <w:r w:rsidR="001A4F18">
        <w:t>.</w:t>
      </w:r>
      <w:r w:rsidR="005D71D9">
        <w:t xml:space="preserve"> </w:t>
      </w:r>
      <w:r w:rsidR="00AC7643" w:rsidRPr="00AF412C">
        <w:t>Th</w:t>
      </w:r>
      <w:r w:rsidR="00313C97">
        <w:t xml:space="preserve">is </w:t>
      </w:r>
      <w:r w:rsidR="00AC7643" w:rsidRPr="00AF412C">
        <w:t xml:space="preserve">activity </w:t>
      </w:r>
      <w:r w:rsidR="00B361BE" w:rsidRPr="00AF412C">
        <w:t xml:space="preserve">generated very high levels of </w:t>
      </w:r>
      <w:r w:rsidR="00E76D21" w:rsidRPr="00AF412C">
        <w:t xml:space="preserve">excitement and </w:t>
      </w:r>
      <w:r w:rsidR="00B361BE" w:rsidRPr="00AF412C">
        <w:t xml:space="preserve">engagement </w:t>
      </w:r>
      <w:r w:rsidR="00B75DD0" w:rsidRPr="00AF412C">
        <w:t>amongst students</w:t>
      </w:r>
      <w:r w:rsidR="001A4F18">
        <w:t>,</w:t>
      </w:r>
      <w:r w:rsidR="00B75DD0" w:rsidRPr="00AF412C">
        <w:t xml:space="preserve"> including those who had previously </w:t>
      </w:r>
      <w:r w:rsidR="00E76D21" w:rsidRPr="00AF412C">
        <w:t>shown little interest in mathematics</w:t>
      </w:r>
      <w:r w:rsidR="00C84E2A" w:rsidRPr="00AF412C">
        <w:t>:</w:t>
      </w:r>
    </w:p>
    <w:p w14:paraId="3BEAC8AC" w14:textId="60815EF0" w:rsidR="00C84E2A" w:rsidRDefault="00C84E2A" w:rsidP="00C84E2A">
      <w:pPr>
        <w:ind w:left="720"/>
        <w:rPr>
          <w:highlight w:val="yellow"/>
        </w:rPr>
      </w:pPr>
      <w:r w:rsidRPr="00C84E2A">
        <w:rPr>
          <w:i/>
          <w:iCs/>
        </w:rPr>
        <w:t>“They were all so passionate about the things they were presenting about, was the key thing, and the fact that they got to actually tell everyone what they found out.”</w:t>
      </w:r>
      <w:r w:rsidRPr="00C84E2A">
        <w:t xml:space="preserve"> (Anna, </w:t>
      </w:r>
      <w:r w:rsidR="00AF412C">
        <w:t>teacher researcher, TMSJ project</w:t>
      </w:r>
      <w:r w:rsidRPr="00C84E2A">
        <w:t>)</w:t>
      </w:r>
    </w:p>
    <w:p w14:paraId="79790F94" w14:textId="4150E10C" w:rsidR="006C0C78" w:rsidRDefault="006C0C78" w:rsidP="00C15A25">
      <w:r>
        <w:t xml:space="preserve">In the </w:t>
      </w:r>
      <w:r w:rsidR="00F9455F">
        <w:t xml:space="preserve">PMSJ project, teacher researchers designed </w:t>
      </w:r>
      <w:r w:rsidR="00BD2E30">
        <w:t>several</w:t>
      </w:r>
      <w:r w:rsidR="00F9455F">
        <w:t xml:space="preserve"> activit</w:t>
      </w:r>
      <w:r w:rsidR="00BD2E30">
        <w:t>ies including one</w:t>
      </w:r>
      <w:r w:rsidR="00F9455F">
        <w:t xml:space="preserve"> </w:t>
      </w:r>
      <w:r w:rsidR="0026645D">
        <w:t xml:space="preserve">that prompted students to </w:t>
      </w:r>
      <w:r w:rsidR="00CA0629">
        <w:t xml:space="preserve">consider how to </w:t>
      </w:r>
      <w:r w:rsidR="0026645D">
        <w:t xml:space="preserve">use </w:t>
      </w:r>
      <w:r w:rsidR="00460D6C">
        <w:t>counters in</w:t>
      </w:r>
      <w:r w:rsidR="002B0CB8">
        <w:t xml:space="preserve"> deciding</w:t>
      </w:r>
      <w:r w:rsidR="00460D6C">
        <w:t xml:space="preserve"> </w:t>
      </w:r>
      <w:r w:rsidR="00A87BBD" w:rsidRPr="00BF1EE6">
        <w:t>collectively</w:t>
      </w:r>
      <w:r w:rsidR="00A87BBD">
        <w:t xml:space="preserve"> </w:t>
      </w:r>
      <w:r w:rsidR="002B0CB8">
        <w:t>how to arrive at a</w:t>
      </w:r>
      <w:r w:rsidR="00460D6C">
        <w:t xml:space="preserve"> </w:t>
      </w:r>
      <w:r w:rsidR="002B0CB8">
        <w:rPr>
          <w:i/>
          <w:iCs/>
        </w:rPr>
        <w:t>f</w:t>
      </w:r>
      <w:r w:rsidR="00460D6C" w:rsidRPr="00460D6C">
        <w:rPr>
          <w:i/>
          <w:iCs/>
        </w:rPr>
        <w:t>air choice</w:t>
      </w:r>
      <w:r w:rsidR="00BF1EE6">
        <w:t>, for example</w:t>
      </w:r>
      <w:r w:rsidR="002B0CB8">
        <w:t>,</w:t>
      </w:r>
      <w:r w:rsidR="00BF1EE6">
        <w:t xml:space="preserve"> when deciding which </w:t>
      </w:r>
      <w:r w:rsidR="00233D2F">
        <w:t xml:space="preserve">fun activity to choose as a class reward </w:t>
      </w:r>
      <w:r w:rsidR="005A40A3">
        <w:t>for the hard work done during the week</w:t>
      </w:r>
      <w:r w:rsidR="00460D6C">
        <w:t xml:space="preserve">. </w:t>
      </w:r>
      <w:r w:rsidR="00A87BBD">
        <w:t xml:space="preserve">Students </w:t>
      </w:r>
      <w:r w:rsidR="004E7BDA">
        <w:t>we</w:t>
      </w:r>
      <w:r w:rsidR="00CD50C5">
        <w:t>re</w:t>
      </w:r>
      <w:r w:rsidR="00A87BBD">
        <w:t xml:space="preserve"> </w:t>
      </w:r>
      <w:r w:rsidR="0087730C">
        <w:t xml:space="preserve">divided into groups and each group </w:t>
      </w:r>
      <w:r w:rsidR="004E7BDA">
        <w:t>wa</w:t>
      </w:r>
      <w:r w:rsidR="00CD50C5">
        <w:t>s</w:t>
      </w:r>
      <w:r w:rsidR="0087730C">
        <w:t xml:space="preserve"> given 10 counters</w:t>
      </w:r>
      <w:r w:rsidR="00353BB2">
        <w:t>.</w:t>
      </w:r>
      <w:r w:rsidR="0087730C">
        <w:t xml:space="preserve"> They </w:t>
      </w:r>
      <w:r w:rsidR="004E7BDA">
        <w:t>we</w:t>
      </w:r>
      <w:r w:rsidR="00CD50C5">
        <w:t>re</w:t>
      </w:r>
      <w:r w:rsidR="0087730C">
        <w:t xml:space="preserve"> given time to discuss how to </w:t>
      </w:r>
      <w:r w:rsidR="008A7DDC">
        <w:t>allocate their counters to the available</w:t>
      </w:r>
      <w:r w:rsidR="001357A2" w:rsidRPr="001357A2">
        <w:t xml:space="preserve"> </w:t>
      </w:r>
      <w:r w:rsidR="001357A2">
        <w:t>options</w:t>
      </w:r>
      <w:r w:rsidR="00353BB2">
        <w:t xml:space="preserve">. When all groups </w:t>
      </w:r>
      <w:r w:rsidR="001357A2">
        <w:t>ha</w:t>
      </w:r>
      <w:r w:rsidR="004E7BDA">
        <w:t>d</w:t>
      </w:r>
      <w:r w:rsidR="00353BB2">
        <w:t xml:space="preserve"> decided, they </w:t>
      </w:r>
      <w:r w:rsidR="004E7BDA">
        <w:t>we</w:t>
      </w:r>
      <w:r w:rsidR="001357A2">
        <w:t>re</w:t>
      </w:r>
      <w:r w:rsidR="00353BB2">
        <w:t xml:space="preserve"> invited to place their counters on a board such as that shown in Figure 4.</w:t>
      </w:r>
    </w:p>
    <w:p w14:paraId="449D10EF" w14:textId="7A794EAF" w:rsidR="004A12D2" w:rsidRDefault="004A12D2" w:rsidP="00C15A25">
      <w:r>
        <w:rPr>
          <w:noProof/>
        </w:rPr>
        <w:drawing>
          <wp:inline distT="0" distB="0" distL="0" distR="0" wp14:anchorId="1ACC85E3" wp14:editId="28B31CC1">
            <wp:extent cx="6120130" cy="1635125"/>
            <wp:effectExtent l="0" t="0" r="0" b="7620"/>
            <wp:docPr id="800256952" name="Picture 7" descr="A comparison of a comparison of a comparison of a comparison of a comparison of a comparison of a comparison of a comparison of a comparison of a comparison of a comparison of a comparison of a comparison of&#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256952" name="Picture 7" descr="A comparison of a comparison of a comparison of a comparison of a comparison of a comparison of a comparison of a comparison of a comparison of a comparison of a comparison of a comparison of a comparison of&#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120130" cy="1635125"/>
                    </a:xfrm>
                    <a:prstGeom prst="rect">
                      <a:avLst/>
                    </a:prstGeom>
                  </pic:spPr>
                </pic:pic>
              </a:graphicData>
            </a:graphic>
          </wp:inline>
        </w:drawing>
      </w:r>
    </w:p>
    <w:p w14:paraId="65D83E5E" w14:textId="1C355225" w:rsidR="004A12D2" w:rsidRDefault="004A12D2" w:rsidP="00DB39A9">
      <w:pPr>
        <w:pStyle w:val="Heading2"/>
      </w:pPr>
      <w:r>
        <w:t>Figure 4: Making a fair choice</w:t>
      </w:r>
    </w:p>
    <w:p w14:paraId="06985AC5" w14:textId="5F0C8FEB" w:rsidR="00BA2148" w:rsidRDefault="006E3241" w:rsidP="00E74FE2">
      <w:r>
        <w:lastRenderedPageBreak/>
        <w:t xml:space="preserve">Students </w:t>
      </w:r>
      <w:r w:rsidR="004E7BDA">
        <w:t>we</w:t>
      </w:r>
      <w:r w:rsidR="001357A2">
        <w:t>re</w:t>
      </w:r>
      <w:r>
        <w:t xml:space="preserve"> then </w:t>
      </w:r>
      <w:r w:rsidR="00700443">
        <w:t>asked</w:t>
      </w:r>
      <w:r>
        <w:t xml:space="preserve"> to </w:t>
      </w:r>
      <w:r w:rsidR="00324E4E">
        <w:t xml:space="preserve">reflect on </w:t>
      </w:r>
      <w:r w:rsidR="00700443">
        <w:t>the</w:t>
      </w:r>
      <w:r w:rsidR="00324E4E">
        <w:t xml:space="preserve"> </w:t>
      </w:r>
      <w:r w:rsidR="00324E4E" w:rsidRPr="00700443">
        <w:rPr>
          <w:i/>
          <w:iCs/>
        </w:rPr>
        <w:t>fair</w:t>
      </w:r>
      <w:r w:rsidR="00700443" w:rsidRPr="00700443">
        <w:rPr>
          <w:i/>
          <w:iCs/>
        </w:rPr>
        <w:t>ness</w:t>
      </w:r>
      <w:r w:rsidR="00700443">
        <w:t xml:space="preserve"> of the </w:t>
      </w:r>
      <w:r w:rsidR="00291176">
        <w:t>choice made by the class</w:t>
      </w:r>
      <w:r w:rsidR="00CD50C5">
        <w:t>,</w:t>
      </w:r>
      <w:r w:rsidR="00E74FE2">
        <w:t xml:space="preserve"> using the following </w:t>
      </w:r>
      <w:r w:rsidR="00CD50C5">
        <w:t xml:space="preserve">prompt </w:t>
      </w:r>
      <w:r w:rsidR="00E74FE2">
        <w:t xml:space="preserve">questions </w:t>
      </w:r>
      <w:r w:rsidR="00E74FE2" w:rsidRPr="001357A2">
        <w:t xml:space="preserve">(see </w:t>
      </w:r>
      <w:r w:rsidR="00E76F0A" w:rsidRPr="001357A2">
        <w:rPr>
          <w:noProof/>
        </w:rPr>
        <w:t>Wright, 2023)</w:t>
      </w:r>
      <w:r w:rsidR="00DB0A3E" w:rsidRPr="001357A2">
        <w:t>:</w:t>
      </w:r>
    </w:p>
    <w:p w14:paraId="118A2B80" w14:textId="6583F508" w:rsidR="0098231D" w:rsidRPr="006B6F57" w:rsidRDefault="0098231D" w:rsidP="00103988">
      <w:pPr>
        <w:pStyle w:val="ListParagraph"/>
        <w:numPr>
          <w:ilvl w:val="0"/>
          <w:numId w:val="2"/>
        </w:numPr>
        <w:rPr>
          <w:i/>
          <w:iCs/>
        </w:rPr>
      </w:pPr>
      <w:r w:rsidRPr="006B6F57">
        <w:rPr>
          <w:i/>
          <w:iCs/>
        </w:rPr>
        <w:t>How did you feel about the result? Do you think your</w:t>
      </w:r>
      <w:r w:rsidR="000E436E" w:rsidRPr="006B6F57">
        <w:rPr>
          <w:i/>
          <w:iCs/>
        </w:rPr>
        <w:t xml:space="preserve"> </w:t>
      </w:r>
      <w:r w:rsidRPr="006B6F57">
        <w:rPr>
          <w:i/>
          <w:iCs/>
        </w:rPr>
        <w:t>view was taken into account? What about other</w:t>
      </w:r>
      <w:r w:rsidR="000E436E" w:rsidRPr="006B6F57">
        <w:rPr>
          <w:i/>
          <w:iCs/>
        </w:rPr>
        <w:t xml:space="preserve"> </w:t>
      </w:r>
      <w:r w:rsidRPr="006B6F57">
        <w:rPr>
          <w:i/>
          <w:iCs/>
        </w:rPr>
        <w:t>people’s views? Why?</w:t>
      </w:r>
    </w:p>
    <w:p w14:paraId="0602620D" w14:textId="40530C5B" w:rsidR="00DB0A3E" w:rsidRPr="006B6F57" w:rsidRDefault="0098231D" w:rsidP="00103988">
      <w:pPr>
        <w:pStyle w:val="ListParagraph"/>
        <w:numPr>
          <w:ilvl w:val="0"/>
          <w:numId w:val="2"/>
        </w:numPr>
        <w:rPr>
          <w:i/>
          <w:iCs/>
        </w:rPr>
      </w:pPr>
      <w:r w:rsidRPr="006B6F57">
        <w:rPr>
          <w:i/>
          <w:iCs/>
        </w:rPr>
        <w:t>How big should the groups be? Why? How many</w:t>
      </w:r>
      <w:r w:rsidR="000E436E" w:rsidRPr="006B6F57">
        <w:rPr>
          <w:i/>
          <w:iCs/>
        </w:rPr>
        <w:t xml:space="preserve"> </w:t>
      </w:r>
      <w:r w:rsidRPr="006B6F57">
        <w:rPr>
          <w:i/>
          <w:iCs/>
        </w:rPr>
        <w:t>counters should be allocated to each group? What if</w:t>
      </w:r>
      <w:r w:rsidR="000E436E" w:rsidRPr="006B6F57">
        <w:rPr>
          <w:i/>
          <w:iCs/>
        </w:rPr>
        <w:t xml:space="preserve"> </w:t>
      </w:r>
      <w:r w:rsidRPr="006B6F57">
        <w:rPr>
          <w:i/>
          <w:iCs/>
        </w:rPr>
        <w:t>the groups were different sizes</w:t>
      </w:r>
      <w:r w:rsidR="000E436E" w:rsidRPr="006B6F57">
        <w:rPr>
          <w:i/>
          <w:iCs/>
        </w:rPr>
        <w:t>?</w:t>
      </w:r>
    </w:p>
    <w:p w14:paraId="59A4ADA9" w14:textId="3F3F6747" w:rsidR="00103988" w:rsidRPr="006B6F57" w:rsidRDefault="000E436E" w:rsidP="00B928D4">
      <w:pPr>
        <w:pStyle w:val="ListParagraph"/>
        <w:numPr>
          <w:ilvl w:val="0"/>
          <w:numId w:val="2"/>
        </w:numPr>
        <w:rPr>
          <w:i/>
          <w:iCs/>
        </w:rPr>
      </w:pPr>
      <w:r w:rsidRPr="006B6F57">
        <w:rPr>
          <w:i/>
          <w:iCs/>
        </w:rPr>
        <w:t>How many counters should each group allocate to</w:t>
      </w:r>
      <w:r w:rsidR="00103988" w:rsidRPr="006B6F57">
        <w:rPr>
          <w:i/>
          <w:iCs/>
        </w:rPr>
        <w:t xml:space="preserve"> </w:t>
      </w:r>
      <w:r w:rsidRPr="006B6F57">
        <w:rPr>
          <w:i/>
          <w:iCs/>
        </w:rPr>
        <w:t>their first/second/third/fourth choice? Why?</w:t>
      </w:r>
      <w:r w:rsidR="00000DD7" w:rsidRPr="006B6F57">
        <w:rPr>
          <w:i/>
          <w:iCs/>
        </w:rPr>
        <w:t xml:space="preserve"> </w:t>
      </w:r>
      <w:r w:rsidRPr="006B6F57">
        <w:rPr>
          <w:i/>
          <w:iCs/>
        </w:rPr>
        <w:t>How should we use the results to make a decision?</w:t>
      </w:r>
      <w:r w:rsidR="00103988" w:rsidRPr="006B6F57">
        <w:rPr>
          <w:i/>
          <w:iCs/>
        </w:rPr>
        <w:t xml:space="preserve"> </w:t>
      </w:r>
      <w:r w:rsidRPr="006B6F57">
        <w:rPr>
          <w:i/>
          <w:iCs/>
        </w:rPr>
        <w:t>Why?</w:t>
      </w:r>
    </w:p>
    <w:p w14:paraId="5261D42D" w14:textId="53DCD358" w:rsidR="000E436E" w:rsidRPr="006B6F57" w:rsidRDefault="000E436E" w:rsidP="00103988">
      <w:pPr>
        <w:pStyle w:val="ListParagraph"/>
        <w:numPr>
          <w:ilvl w:val="0"/>
          <w:numId w:val="2"/>
        </w:numPr>
        <w:rPr>
          <w:i/>
          <w:iCs/>
        </w:rPr>
      </w:pPr>
      <w:r w:rsidRPr="006B6F57">
        <w:rPr>
          <w:i/>
          <w:iCs/>
        </w:rPr>
        <w:t>What other questions should we consider?</w:t>
      </w:r>
    </w:p>
    <w:p w14:paraId="04D3FB66" w14:textId="76497AB7" w:rsidR="00846626" w:rsidRDefault="000E3EBF" w:rsidP="006B6F57">
      <w:r>
        <w:t xml:space="preserve">The findings demonstrate </w:t>
      </w:r>
      <w:r w:rsidR="001E1060">
        <w:t xml:space="preserve">how students </w:t>
      </w:r>
      <w:r w:rsidR="00A05D7E">
        <w:t>(</w:t>
      </w:r>
      <w:r w:rsidR="00030157">
        <w:t>regardless of age</w:t>
      </w:r>
      <w:r w:rsidR="00A05D7E">
        <w:t xml:space="preserve">) </w:t>
      </w:r>
      <w:r w:rsidR="00144B8E">
        <w:t xml:space="preserve">can </w:t>
      </w:r>
      <w:r w:rsidR="0026440E">
        <w:t xml:space="preserve">develop </w:t>
      </w:r>
      <w:r w:rsidR="0026440E" w:rsidRPr="0026440E">
        <w:rPr>
          <w:i/>
          <w:iCs/>
        </w:rPr>
        <w:t>socio-mathematical agency</w:t>
      </w:r>
      <w:r w:rsidR="0026440E">
        <w:t xml:space="preserve"> </w:t>
      </w:r>
      <w:r w:rsidR="00144B8E">
        <w:t>by</w:t>
      </w:r>
      <w:r w:rsidR="0026440E">
        <w:t xml:space="preserve"> working </w:t>
      </w:r>
      <w:r w:rsidR="00A05D7E">
        <w:t>collaborat</w:t>
      </w:r>
      <w:r w:rsidR="00062734">
        <w:t>ively to generate an argument for change:</w:t>
      </w:r>
      <w:r w:rsidR="0026440E">
        <w:t xml:space="preserve"> </w:t>
      </w:r>
    </w:p>
    <w:p w14:paraId="1CDF2E75" w14:textId="0C0B1CA7" w:rsidR="006B6F57" w:rsidRDefault="00062734" w:rsidP="009431E3">
      <w:pPr>
        <w:ind w:left="720"/>
      </w:pPr>
      <w:r w:rsidRPr="00062734">
        <w:rPr>
          <w:i/>
          <w:iCs/>
        </w:rPr>
        <w:t>“</w:t>
      </w:r>
      <w:r w:rsidR="00846626" w:rsidRPr="00062734">
        <w:rPr>
          <w:i/>
          <w:iCs/>
        </w:rPr>
        <w:t>I think the major impact is just that they're actually learning how to give an opinion … And understanding that they can apply maths to situations that are not just in the classroom, and things that affect them.</w:t>
      </w:r>
      <w:r w:rsidRPr="00062734">
        <w:rPr>
          <w:i/>
          <w:iCs/>
        </w:rPr>
        <w:t>”</w:t>
      </w:r>
      <w:r w:rsidR="00846626" w:rsidRPr="00846626">
        <w:t xml:space="preserve"> (Emma, Year 1</w:t>
      </w:r>
      <w:r w:rsidR="009431E3">
        <w:t>/age 5-6</w:t>
      </w:r>
      <w:r w:rsidR="00846626" w:rsidRPr="00846626">
        <w:t xml:space="preserve"> teacher</w:t>
      </w:r>
      <w:r w:rsidR="00B75233">
        <w:t xml:space="preserve"> researcher</w:t>
      </w:r>
      <w:r w:rsidR="00846626" w:rsidRPr="00846626">
        <w:t xml:space="preserve">, </w:t>
      </w:r>
      <w:r w:rsidR="009431E3">
        <w:t>PMSJ project</w:t>
      </w:r>
      <w:r w:rsidR="00846626" w:rsidRPr="00846626">
        <w:t>)</w:t>
      </w:r>
    </w:p>
    <w:p w14:paraId="38F65AB4" w14:textId="45551BD0" w:rsidR="00FF23C6" w:rsidRDefault="003010FA" w:rsidP="003010FA">
      <w:pPr>
        <w:ind w:left="720"/>
      </w:pPr>
      <w:r w:rsidRPr="003010FA">
        <w:rPr>
          <w:i/>
          <w:iCs/>
        </w:rPr>
        <w:t>“</w:t>
      </w:r>
      <w:r w:rsidR="00FF23C6" w:rsidRPr="003010FA">
        <w:rPr>
          <w:i/>
          <w:iCs/>
        </w:rPr>
        <w:t>And then they worked with their talk partner to talk about their views. And there was some quite heated discussion amongst them. And at that point, they were really keen then to come up with some different ideas, which they thought might be fairer.</w:t>
      </w:r>
      <w:r w:rsidRPr="003010FA">
        <w:rPr>
          <w:i/>
          <w:iCs/>
        </w:rPr>
        <w:t>”</w:t>
      </w:r>
      <w:r w:rsidR="00FF23C6" w:rsidRPr="00FF23C6">
        <w:t xml:space="preserve"> (Kate, Year 1</w:t>
      </w:r>
      <w:r>
        <w:t>/age 5-6</w:t>
      </w:r>
      <w:r w:rsidR="00FF23C6" w:rsidRPr="00FF23C6">
        <w:t xml:space="preserve"> teacher</w:t>
      </w:r>
      <w:r>
        <w:t xml:space="preserve"> researcher, PMSJ project</w:t>
      </w:r>
      <w:r w:rsidR="00FF23C6" w:rsidRPr="00FF23C6">
        <w:t>)</w:t>
      </w:r>
    </w:p>
    <w:p w14:paraId="45013754" w14:textId="13A1728A" w:rsidR="00252005" w:rsidRDefault="00544632" w:rsidP="00A84DC4">
      <w:pPr>
        <w:pStyle w:val="Heading1"/>
      </w:pPr>
      <w:r>
        <w:t xml:space="preserve">CHALLENGING MYTHS AND </w:t>
      </w:r>
      <w:r w:rsidR="00A84DC4">
        <w:t>DISCOURSES</w:t>
      </w:r>
    </w:p>
    <w:p w14:paraId="16F54A8C" w14:textId="1FD89A32" w:rsidR="00A84DC4" w:rsidRDefault="00CE067F" w:rsidP="00C15A25">
      <w:r>
        <w:t>Bourdieu</w:t>
      </w:r>
      <w:r w:rsidR="001C51CA">
        <w:t xml:space="preserve">’s </w:t>
      </w:r>
      <w:r w:rsidR="00447741">
        <w:t xml:space="preserve">theory of </w:t>
      </w:r>
      <w:r w:rsidR="00447741" w:rsidRPr="00710C0F">
        <w:rPr>
          <w:i/>
          <w:iCs/>
        </w:rPr>
        <w:t>reproduction</w:t>
      </w:r>
      <w:r w:rsidR="00447741">
        <w:t xml:space="preserve"> outlines how </w:t>
      </w:r>
      <w:r w:rsidR="00710C0F">
        <w:t xml:space="preserve">schools </w:t>
      </w:r>
      <w:r w:rsidR="004B7E93">
        <w:t>contribute</w:t>
      </w:r>
      <w:r w:rsidR="00710C0F">
        <w:t xml:space="preserve"> to</w:t>
      </w:r>
      <w:r w:rsidR="004B7E93">
        <w:t>wards</w:t>
      </w:r>
      <w:r w:rsidR="00710C0F">
        <w:t xml:space="preserve"> </w:t>
      </w:r>
      <w:r w:rsidR="00B16A97">
        <w:t>maintain</w:t>
      </w:r>
      <w:r w:rsidR="004B7E93">
        <w:t>ing</w:t>
      </w:r>
      <w:r w:rsidR="00B16A97">
        <w:t xml:space="preserve"> inequitable power relations between different groups in society </w:t>
      </w:r>
      <w:r w:rsidR="004B7E93">
        <w:t xml:space="preserve">through </w:t>
      </w:r>
      <w:r w:rsidR="00B33E8F">
        <w:t xml:space="preserve">assigning greater value to the </w:t>
      </w:r>
      <w:r w:rsidR="00361761">
        <w:t xml:space="preserve">cultural resources </w:t>
      </w:r>
      <w:r w:rsidR="00AE436D">
        <w:t>acquired</w:t>
      </w:r>
      <w:r w:rsidR="00361761">
        <w:t xml:space="preserve"> by children</w:t>
      </w:r>
      <w:r w:rsidR="004B7E93">
        <w:t xml:space="preserve"> from </w:t>
      </w:r>
      <w:r w:rsidR="002E57A8">
        <w:t xml:space="preserve">more </w:t>
      </w:r>
      <w:r w:rsidR="004B7E93">
        <w:t>privileged group</w:t>
      </w:r>
      <w:r w:rsidR="0000254B">
        <w:t xml:space="preserve">s </w:t>
      </w:r>
      <w:r w:rsidR="001357A2">
        <w:rPr>
          <w:noProof/>
        </w:rPr>
        <w:t>(Bourdieu &amp; Passeron, 1990)</w:t>
      </w:r>
      <w:r w:rsidR="0000254B">
        <w:t xml:space="preserve">. This </w:t>
      </w:r>
      <w:r w:rsidR="00023644">
        <w:t>systemic inequity</w:t>
      </w:r>
      <w:r w:rsidR="00FE4A1E">
        <w:t xml:space="preserve"> </w:t>
      </w:r>
      <w:r w:rsidR="0000254B">
        <w:t xml:space="preserve">is </w:t>
      </w:r>
      <w:r w:rsidR="00FE4A1E">
        <w:t xml:space="preserve">concealed by presenting </w:t>
      </w:r>
      <w:r w:rsidR="00023644">
        <w:t xml:space="preserve">the school as a level playing field in which </w:t>
      </w:r>
      <w:r w:rsidR="00166B0A">
        <w:t>succe</w:t>
      </w:r>
      <w:r w:rsidR="00361761">
        <w:t>ss is attributed to</w:t>
      </w:r>
      <w:r w:rsidR="00166B0A">
        <w:t xml:space="preserve"> innate ability</w:t>
      </w:r>
      <w:r w:rsidR="004F127B">
        <w:t xml:space="preserve"> rather than the systemic advantage afforded</w:t>
      </w:r>
      <w:r w:rsidR="00B142C8">
        <w:t xml:space="preserve"> to some children</w:t>
      </w:r>
      <w:r w:rsidR="004F127B">
        <w:t xml:space="preserve">. </w:t>
      </w:r>
      <w:r w:rsidR="00B41273">
        <w:t xml:space="preserve">Mathematics plays a key role in </w:t>
      </w:r>
      <w:r w:rsidR="00924AD4">
        <w:t xml:space="preserve">this </w:t>
      </w:r>
      <w:r w:rsidR="002E57A8">
        <w:t xml:space="preserve">reproductive </w:t>
      </w:r>
      <w:r w:rsidR="00924AD4">
        <w:t>process</w:t>
      </w:r>
      <w:r w:rsidR="00BA1582">
        <w:t>,</w:t>
      </w:r>
      <w:r w:rsidR="00924AD4">
        <w:t xml:space="preserve"> </w:t>
      </w:r>
      <w:r w:rsidR="00BA1582">
        <w:t>with a</w:t>
      </w:r>
      <w:r w:rsidR="00A27728">
        <w:t xml:space="preserve"> persistent and strong correlation between socio-economic status and mathematical attainment</w:t>
      </w:r>
      <w:r w:rsidR="004C6A08">
        <w:t xml:space="preserve">, whilst mathematics </w:t>
      </w:r>
      <w:r w:rsidR="00956004">
        <w:t>qualifications</w:t>
      </w:r>
      <w:r w:rsidR="00BD77A1">
        <w:t xml:space="preserve"> determin</w:t>
      </w:r>
      <w:r w:rsidR="00956004">
        <w:t>e</w:t>
      </w:r>
      <w:r w:rsidR="00BD77A1">
        <w:t xml:space="preserve"> access to </w:t>
      </w:r>
      <w:r w:rsidR="00812488">
        <w:t>higher-status</w:t>
      </w:r>
      <w:r w:rsidR="009F67B2">
        <w:t xml:space="preserve"> </w:t>
      </w:r>
      <w:r w:rsidR="003D40F4">
        <w:t>university</w:t>
      </w:r>
      <w:r w:rsidR="00812488">
        <w:t xml:space="preserve"> courses</w:t>
      </w:r>
      <w:r w:rsidR="009F67B2">
        <w:t xml:space="preserve"> and better-paid employment</w:t>
      </w:r>
      <w:r w:rsidR="00812488">
        <w:t xml:space="preserve"> </w:t>
      </w:r>
      <w:r w:rsidR="001357A2">
        <w:rPr>
          <w:noProof/>
        </w:rPr>
        <w:t>(Wright, 2016a)</w:t>
      </w:r>
      <w:r w:rsidR="006A224F">
        <w:t xml:space="preserve">. </w:t>
      </w:r>
      <w:r w:rsidR="00FA17B2">
        <w:t>Skovsmose</w:t>
      </w:r>
      <w:r w:rsidR="00C74EDB">
        <w:t xml:space="preserve"> </w:t>
      </w:r>
      <w:r w:rsidR="001357A2">
        <w:rPr>
          <w:noProof/>
        </w:rPr>
        <w:t>(2011)</w:t>
      </w:r>
      <w:r w:rsidR="00553CA6">
        <w:t xml:space="preserve"> </w:t>
      </w:r>
      <w:r w:rsidR="008723FB">
        <w:t xml:space="preserve">highlights </w:t>
      </w:r>
      <w:r w:rsidR="00553CA6">
        <w:t xml:space="preserve">the need for both teachers and students to develop a critical understanding of mathematics and to reflect on questions relating to the </w:t>
      </w:r>
      <w:r w:rsidR="00A231FD">
        <w:t xml:space="preserve">nature of the subject, its purpose and its position in society. </w:t>
      </w:r>
      <w:r w:rsidR="0087432D">
        <w:t xml:space="preserve">Teachers and students should </w:t>
      </w:r>
      <w:r w:rsidR="00B06E47">
        <w:t xml:space="preserve">engage in </w:t>
      </w:r>
      <w:r w:rsidR="0087432D">
        <w:t>dialogue</w:t>
      </w:r>
      <w:r w:rsidR="004E5EFA">
        <w:t xml:space="preserve"> and challenge common myths </w:t>
      </w:r>
      <w:r w:rsidR="00657C09">
        <w:t>and discourses</w:t>
      </w:r>
      <w:r w:rsidR="00C0081E">
        <w:t>,</w:t>
      </w:r>
      <w:r w:rsidR="00657C09">
        <w:t xml:space="preserve"> </w:t>
      </w:r>
      <w:r w:rsidR="005F41E8">
        <w:t xml:space="preserve">including </w:t>
      </w:r>
      <w:r w:rsidR="002537B2">
        <w:t xml:space="preserve">claims </w:t>
      </w:r>
      <w:r w:rsidR="00850C7B">
        <w:t>that mathematics</w:t>
      </w:r>
      <w:r w:rsidR="002537B2">
        <w:t xml:space="preserve"> is</w:t>
      </w:r>
      <w:r w:rsidR="008B127D">
        <w:t xml:space="preserve"> </w:t>
      </w:r>
      <w:r w:rsidR="005F41E8">
        <w:t xml:space="preserve">culture and value-free, </w:t>
      </w:r>
      <w:r w:rsidR="002537B2">
        <w:t>is</w:t>
      </w:r>
      <w:r w:rsidR="005F41E8">
        <w:t xml:space="preserve"> </w:t>
      </w:r>
      <w:r w:rsidR="008B127D">
        <w:t>all about right</w:t>
      </w:r>
      <w:r w:rsidR="001357A2">
        <w:t>/</w:t>
      </w:r>
      <w:r w:rsidR="008B127D">
        <w:t>wrong answers</w:t>
      </w:r>
      <w:r w:rsidR="00850C7B">
        <w:t>, and that mathematical ability is innate</w:t>
      </w:r>
      <w:r w:rsidR="00B108FC">
        <w:t xml:space="preserve"> </w:t>
      </w:r>
      <w:r w:rsidR="001357A2">
        <w:rPr>
          <w:noProof/>
        </w:rPr>
        <w:t>(Coles &amp; Sinclair, 2022)</w:t>
      </w:r>
      <w:r w:rsidR="00850C7B">
        <w:t>.</w:t>
      </w:r>
    </w:p>
    <w:p w14:paraId="612DB627" w14:textId="1BDDBB01" w:rsidR="00881A07" w:rsidRDefault="000D0573" w:rsidP="00C15A25">
      <w:r>
        <w:lastRenderedPageBreak/>
        <w:t>All four projects demonstrated how critical reflection</w:t>
      </w:r>
      <w:r w:rsidR="00FE52D6">
        <w:t>, which was an essential component</w:t>
      </w:r>
      <w:r w:rsidR="00881A07">
        <w:t xml:space="preserve"> of </w:t>
      </w:r>
      <w:r w:rsidR="001357A2">
        <w:t>all</w:t>
      </w:r>
      <w:r w:rsidR="00881A07">
        <w:t xml:space="preserve"> </w:t>
      </w:r>
      <w:r w:rsidR="0075478D">
        <w:t xml:space="preserve">four </w:t>
      </w:r>
      <w:r w:rsidR="00881A07">
        <w:t>research design</w:t>
      </w:r>
      <w:r w:rsidR="001357A2">
        <w:t>s</w:t>
      </w:r>
      <w:r w:rsidR="00881A07">
        <w:t>,</w:t>
      </w:r>
      <w:r>
        <w:t xml:space="preserve"> can lead to </w:t>
      </w:r>
      <w:r w:rsidR="002650B8">
        <w:t xml:space="preserve">a greater willingness of teachers to </w:t>
      </w:r>
      <w:r w:rsidR="00EE1197">
        <w:t xml:space="preserve">question their own prior assumptions and </w:t>
      </w:r>
      <w:r w:rsidR="002650B8">
        <w:t xml:space="preserve">challenge discourses </w:t>
      </w:r>
      <w:r w:rsidR="00EE1197">
        <w:t xml:space="preserve">they encounter in schools. </w:t>
      </w:r>
      <w:r w:rsidR="004674DD">
        <w:t>This was a key focus of the PSJMT project</w:t>
      </w:r>
      <w:r w:rsidR="00D25A1E">
        <w:t xml:space="preserve">. The </w:t>
      </w:r>
      <w:r w:rsidR="009C1469">
        <w:t xml:space="preserve">professional development resources </w:t>
      </w:r>
      <w:r w:rsidR="0075478D">
        <w:t>that</w:t>
      </w:r>
      <w:r w:rsidR="004D2064">
        <w:t xml:space="preserve"> were developed </w:t>
      </w:r>
      <w:r w:rsidR="00110CD0">
        <w:t>incorporate</w:t>
      </w:r>
      <w:r w:rsidR="009C1469">
        <w:t xml:space="preserve"> opportunities for teachers to </w:t>
      </w:r>
      <w:r w:rsidR="00110CD0">
        <w:t>reflect on their initial thinking</w:t>
      </w:r>
      <w:r w:rsidR="00FC2D46">
        <w:t xml:space="preserve"> and</w:t>
      </w:r>
      <w:r w:rsidR="002B18EB">
        <w:t xml:space="preserve">, </w:t>
      </w:r>
      <w:r w:rsidR="00594D6B">
        <w:t>after</w:t>
      </w:r>
      <w:r w:rsidR="002B18EB">
        <w:t xml:space="preserve"> engag</w:t>
      </w:r>
      <w:r w:rsidR="00594D6B">
        <w:t>ing</w:t>
      </w:r>
      <w:r w:rsidR="002B18EB">
        <w:t xml:space="preserve"> with the theories presented and with the classroom activities modelled during the workshop</w:t>
      </w:r>
      <w:r w:rsidR="00594D6B">
        <w:t>,</w:t>
      </w:r>
      <w:r w:rsidR="00FC2D46">
        <w:t xml:space="preserve"> </w:t>
      </w:r>
      <w:r w:rsidR="00594D6B">
        <w:t xml:space="preserve">to reflect on </w:t>
      </w:r>
      <w:r w:rsidR="004D2064">
        <w:t xml:space="preserve">how their thinking </w:t>
      </w:r>
      <w:r w:rsidR="00EA3655">
        <w:t xml:space="preserve">has </w:t>
      </w:r>
      <w:r w:rsidR="004D2064">
        <w:t xml:space="preserve">changed over the course of the workshop </w:t>
      </w:r>
      <w:r w:rsidR="00D6309D">
        <w:t>(see example</w:t>
      </w:r>
      <w:r w:rsidR="00793A05">
        <w:t xml:space="preserve"> slide</w:t>
      </w:r>
      <w:r w:rsidR="00D6309D">
        <w:t xml:space="preserve">s from the </w:t>
      </w:r>
      <w:r w:rsidR="000D14D1" w:rsidRPr="000D14D1">
        <w:rPr>
          <w:i/>
          <w:iCs/>
        </w:rPr>
        <w:t>S</w:t>
      </w:r>
      <w:r w:rsidR="00022876" w:rsidRPr="000D14D1">
        <w:rPr>
          <w:i/>
          <w:iCs/>
        </w:rPr>
        <w:t xml:space="preserve">ocially just approaches to problem solving </w:t>
      </w:r>
      <w:r w:rsidR="000D14D1" w:rsidRPr="000D14D1">
        <w:rPr>
          <w:i/>
          <w:iCs/>
        </w:rPr>
        <w:t>in mathematics</w:t>
      </w:r>
      <w:r w:rsidR="000D14D1">
        <w:t xml:space="preserve"> </w:t>
      </w:r>
      <w:r w:rsidR="00022876">
        <w:t>work</w:t>
      </w:r>
      <w:r w:rsidR="00A87F58">
        <w:t>s</w:t>
      </w:r>
      <w:r w:rsidR="00022876">
        <w:t xml:space="preserve">hop in </w:t>
      </w:r>
      <w:r w:rsidR="00A87F58">
        <w:t>Figure 5).</w:t>
      </w:r>
    </w:p>
    <w:p w14:paraId="117FDA4B" w14:textId="068674F6" w:rsidR="00A87F58" w:rsidRDefault="00812841" w:rsidP="00C15A25">
      <w:r>
        <w:rPr>
          <w:noProof/>
        </w:rPr>
        <w:drawing>
          <wp:inline distT="0" distB="0" distL="0" distR="0" wp14:anchorId="5CC1C5E4" wp14:editId="7E3F069C">
            <wp:extent cx="2876004" cy="2160000"/>
            <wp:effectExtent l="19050" t="19050" r="19685" b="12065"/>
            <wp:docPr id="1133400910" name="Picture 8" descr="A close-up of a ques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400910" name="Picture 8" descr="A close-up of a question&#10;&#10;AI-generated content may b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76004" cy="2160000"/>
                    </a:xfrm>
                    <a:prstGeom prst="rect">
                      <a:avLst/>
                    </a:prstGeom>
                    <a:ln>
                      <a:solidFill>
                        <a:schemeClr val="tx1"/>
                      </a:solidFill>
                    </a:ln>
                  </pic:spPr>
                </pic:pic>
              </a:graphicData>
            </a:graphic>
          </wp:inline>
        </w:drawing>
      </w:r>
      <w:r w:rsidR="00C80085">
        <w:tab/>
      </w:r>
      <w:r w:rsidR="00C80085">
        <w:rPr>
          <w:noProof/>
        </w:rPr>
        <w:drawing>
          <wp:inline distT="0" distB="0" distL="0" distR="0" wp14:anchorId="6F41B3E7" wp14:editId="37CE3E76">
            <wp:extent cx="2883000" cy="2160000"/>
            <wp:effectExtent l="19050" t="19050" r="12700" b="12065"/>
            <wp:docPr id="1674174471" name="Picture 9" descr="A white text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174471" name="Picture 9" descr="A white text with blue text&#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83000" cy="2160000"/>
                    </a:xfrm>
                    <a:prstGeom prst="rect">
                      <a:avLst/>
                    </a:prstGeom>
                    <a:ln>
                      <a:solidFill>
                        <a:schemeClr val="tx1"/>
                      </a:solidFill>
                    </a:ln>
                  </pic:spPr>
                </pic:pic>
              </a:graphicData>
            </a:graphic>
          </wp:inline>
        </w:drawing>
      </w:r>
    </w:p>
    <w:p w14:paraId="546D93CC" w14:textId="10E37559" w:rsidR="00A87F58" w:rsidRDefault="00A87F58" w:rsidP="00891DEA">
      <w:pPr>
        <w:pStyle w:val="Heading2"/>
      </w:pPr>
      <w:r>
        <w:t xml:space="preserve">Figure 5: </w:t>
      </w:r>
      <w:r w:rsidR="00891DEA" w:rsidRPr="00891DEA">
        <w:t>PSJMT</w:t>
      </w:r>
      <w:r w:rsidR="007E0B89">
        <w:rPr>
          <w:i/>
          <w:iCs/>
        </w:rPr>
        <w:t xml:space="preserve"> </w:t>
      </w:r>
      <w:r w:rsidR="007E0B89" w:rsidRPr="007E0B89">
        <w:t>workshop</w:t>
      </w:r>
      <w:r w:rsidR="007E0B89">
        <w:t xml:space="preserve"> – initial </w:t>
      </w:r>
      <w:r w:rsidR="00793A05" w:rsidRPr="00793A05">
        <w:rPr>
          <w:i/>
          <w:iCs/>
        </w:rPr>
        <w:t>D</w:t>
      </w:r>
      <w:r w:rsidR="007E0B89" w:rsidRPr="00793A05">
        <w:rPr>
          <w:i/>
          <w:iCs/>
        </w:rPr>
        <w:t>iscussion</w:t>
      </w:r>
      <w:r w:rsidR="007E0B89">
        <w:t xml:space="preserve"> and final </w:t>
      </w:r>
      <w:r w:rsidR="00793A05" w:rsidRPr="00793A05">
        <w:rPr>
          <w:i/>
          <w:iCs/>
        </w:rPr>
        <w:t>R</w:t>
      </w:r>
      <w:r w:rsidR="007E0B89" w:rsidRPr="00793A05">
        <w:rPr>
          <w:i/>
          <w:iCs/>
        </w:rPr>
        <w:t>eflection</w:t>
      </w:r>
      <w:r w:rsidR="00793A05">
        <w:t xml:space="preserve"> slides</w:t>
      </w:r>
    </w:p>
    <w:p w14:paraId="40A6E597" w14:textId="1E96A018" w:rsidR="00D96078" w:rsidRDefault="00D96078" w:rsidP="00D96078">
      <w:r>
        <w:t xml:space="preserve">At this point, I would encourage you to pause and to </w:t>
      </w:r>
      <w:r w:rsidR="003B5B2B">
        <w:t xml:space="preserve">reflect on </w:t>
      </w:r>
      <w:r w:rsidR="00496259">
        <w:t xml:space="preserve">your </w:t>
      </w:r>
      <w:r w:rsidR="00594D6B">
        <w:t>earlier</w:t>
      </w:r>
      <w:r w:rsidR="00FE2D33">
        <w:t xml:space="preserve"> </w:t>
      </w:r>
      <w:r w:rsidR="001D2F6C">
        <w:t xml:space="preserve">thoughts </w:t>
      </w:r>
      <w:r w:rsidR="00FE2D33">
        <w:t xml:space="preserve">about what distinguishes a </w:t>
      </w:r>
      <w:r w:rsidR="00FE2D33" w:rsidRPr="00987D70">
        <w:rPr>
          <w:i/>
          <w:iCs/>
        </w:rPr>
        <w:t xml:space="preserve">socially just </w:t>
      </w:r>
      <w:r w:rsidR="00FE2D33">
        <w:t>f</w:t>
      </w:r>
      <w:r w:rsidR="001D2F6C">
        <w:t>rom</w:t>
      </w:r>
      <w:r w:rsidR="00FE2D33" w:rsidRPr="00FF4BD4">
        <w:t xml:space="preserve"> a</w:t>
      </w:r>
      <w:r w:rsidR="00FE2D33">
        <w:rPr>
          <w:i/>
          <w:iCs/>
        </w:rPr>
        <w:t xml:space="preserve"> socially </w:t>
      </w:r>
      <w:r w:rsidR="00FE2D33" w:rsidRPr="00FF4BD4">
        <w:rPr>
          <w:i/>
          <w:iCs/>
          <w:u w:val="single"/>
        </w:rPr>
        <w:t>un</w:t>
      </w:r>
      <w:r w:rsidR="00FE2D33">
        <w:rPr>
          <w:i/>
          <w:iCs/>
        </w:rPr>
        <w:t xml:space="preserve">just </w:t>
      </w:r>
      <w:r w:rsidR="00FE2D33" w:rsidRPr="00FF4BD4">
        <w:t>mathematics classroom</w:t>
      </w:r>
      <w:r w:rsidR="00FE2D33">
        <w:t xml:space="preserve"> </w:t>
      </w:r>
      <w:r w:rsidR="001D2F6C">
        <w:t>(which</w:t>
      </w:r>
      <w:r w:rsidR="006D3261">
        <w:t xml:space="preserve"> you were invited </w:t>
      </w:r>
      <w:r w:rsidR="001D2F6C">
        <w:t xml:space="preserve">to record </w:t>
      </w:r>
      <w:r w:rsidR="006D3261">
        <w:t>at the start of this paper</w:t>
      </w:r>
      <w:r w:rsidR="001D2F6C">
        <w:t>)</w:t>
      </w:r>
      <w:r>
        <w:t xml:space="preserve">. </w:t>
      </w:r>
      <w:r w:rsidR="00F21E69">
        <w:t xml:space="preserve">Consider how your thinking has changed </w:t>
      </w:r>
      <w:r w:rsidR="00A64DB9">
        <w:t>having</w:t>
      </w:r>
      <w:r w:rsidR="00F21E69">
        <w:t xml:space="preserve"> engag</w:t>
      </w:r>
      <w:r w:rsidR="00A64DB9">
        <w:t>ed</w:t>
      </w:r>
      <w:r w:rsidR="00F21E69">
        <w:t xml:space="preserve"> with this paper</w:t>
      </w:r>
      <w:r w:rsidR="00FD0C33">
        <w:t xml:space="preserve"> (mirroring the process that </w:t>
      </w:r>
      <w:r w:rsidR="00A64DB9">
        <w:t>teachers</w:t>
      </w:r>
      <w:r w:rsidR="00FD0C33">
        <w:t xml:space="preserve"> go through when attending the </w:t>
      </w:r>
      <w:r w:rsidR="00003595">
        <w:t>PSJMT professional development workshops).</w:t>
      </w:r>
    </w:p>
    <w:p w14:paraId="65B60872" w14:textId="3E0134DB" w:rsidR="005A1051" w:rsidRDefault="005A1051" w:rsidP="005A1051">
      <w:pPr>
        <w:pStyle w:val="Heading1"/>
      </w:pPr>
      <w:r>
        <w:t>IMPLICATIONS FOR PRACTICE</w:t>
      </w:r>
    </w:p>
    <w:p w14:paraId="14B54A27" w14:textId="63164851" w:rsidR="00092BF4" w:rsidRDefault="0046321B" w:rsidP="00092BF4">
      <w:r>
        <w:t xml:space="preserve">I have presented the findings from four research projects </w:t>
      </w:r>
      <w:r w:rsidR="00435679">
        <w:t>and</w:t>
      </w:r>
      <w:r w:rsidR="00B96E6C">
        <w:t xml:space="preserve"> related </w:t>
      </w:r>
      <w:r w:rsidR="00435679">
        <w:t xml:space="preserve">these </w:t>
      </w:r>
      <w:r w:rsidR="00B96E6C">
        <w:t xml:space="preserve">to </w:t>
      </w:r>
      <w:r w:rsidR="00B37B71">
        <w:t xml:space="preserve">what I believe to be four essential components of </w:t>
      </w:r>
      <w:r w:rsidR="00092BF4">
        <w:t>socially just mathematics teaching</w:t>
      </w:r>
      <w:r w:rsidR="005976F7">
        <w:t>, which are summarised below</w:t>
      </w:r>
      <w:r w:rsidR="00092BF4">
        <w:t xml:space="preserve">. </w:t>
      </w:r>
      <w:r w:rsidR="00236DE4">
        <w:t xml:space="preserve">I invite you to </w:t>
      </w:r>
      <w:r w:rsidR="00435679">
        <w:t>reflect on the findings from these projects and to judge the extent to which the findings are transferable to your own context</w:t>
      </w:r>
      <w:r w:rsidR="00B31335">
        <w:t xml:space="preserve">. </w:t>
      </w:r>
      <w:r w:rsidR="00EA34DB">
        <w:t xml:space="preserve">I hope that this paper </w:t>
      </w:r>
      <w:r w:rsidR="002C3A34">
        <w:t xml:space="preserve">has helped you to reflect in some </w:t>
      </w:r>
      <w:r w:rsidR="00403CC1">
        <w:t xml:space="preserve">meaningful </w:t>
      </w:r>
      <w:r w:rsidR="002C3A34">
        <w:t>way on your practice.</w:t>
      </w:r>
    </w:p>
    <w:p w14:paraId="224872FB" w14:textId="431E3A27" w:rsidR="00360919" w:rsidRPr="00BC1F74" w:rsidRDefault="00BD3F05" w:rsidP="00924A2C">
      <w:pPr>
        <w:spacing w:after="0"/>
        <w:rPr>
          <w:highlight w:val="yellow"/>
        </w:rPr>
      </w:pPr>
      <w:r>
        <w:t>E</w:t>
      </w:r>
      <w:r w:rsidR="00FC3EFF" w:rsidRPr="00BC1F74">
        <w:t>ssential components of</w:t>
      </w:r>
      <w:r w:rsidR="00360919" w:rsidRPr="00BC1F74">
        <w:t xml:space="preserve"> socially just mathematics teaching</w:t>
      </w:r>
      <w:r w:rsidR="00FC3EFF" w:rsidRPr="00BC1F74">
        <w:t xml:space="preserve"> </w:t>
      </w:r>
      <w:r w:rsidR="001357A2" w:rsidRPr="00BC1F74">
        <w:rPr>
          <w:noProof/>
        </w:rPr>
        <w:t>(Wright, 2024b, p. 26)</w:t>
      </w:r>
      <w:r w:rsidR="00CA5B03">
        <w:rPr>
          <w:noProof/>
        </w:rPr>
        <w:t>:</w:t>
      </w:r>
    </w:p>
    <w:p w14:paraId="506FDB1A" w14:textId="71C1F46D" w:rsidR="00360919" w:rsidRPr="005152E4" w:rsidRDefault="00360919" w:rsidP="005152E4">
      <w:pPr>
        <w:pStyle w:val="ListParagraph"/>
        <w:numPr>
          <w:ilvl w:val="0"/>
          <w:numId w:val="3"/>
        </w:numPr>
        <w:rPr>
          <w:i/>
          <w:iCs/>
        </w:rPr>
      </w:pPr>
      <w:r w:rsidRPr="005152E4">
        <w:rPr>
          <w:i/>
          <w:iCs/>
        </w:rPr>
        <w:t>Employ collaborative, discursive, problem-solving, and problem-posing pedagogies which promote mathematical sense-making and the engagement of all learners with mathematics.</w:t>
      </w:r>
    </w:p>
    <w:p w14:paraId="6E355F11" w14:textId="5E53D9D7" w:rsidR="00360919" w:rsidRPr="005152E4" w:rsidRDefault="00360919" w:rsidP="005152E4">
      <w:pPr>
        <w:pStyle w:val="ListParagraph"/>
        <w:numPr>
          <w:ilvl w:val="0"/>
          <w:numId w:val="3"/>
        </w:numPr>
        <w:rPr>
          <w:i/>
          <w:iCs/>
        </w:rPr>
      </w:pPr>
      <w:r w:rsidRPr="005152E4">
        <w:rPr>
          <w:i/>
          <w:iCs/>
        </w:rPr>
        <w:lastRenderedPageBreak/>
        <w:t>Promote mathematical inquiries that resonate with learners’ real-life experiences and that help them develop greater understanding of their social, cultural, political, and economic situations.</w:t>
      </w:r>
    </w:p>
    <w:p w14:paraId="108CFB3A" w14:textId="2D4BDE00" w:rsidR="00360919" w:rsidRPr="005152E4" w:rsidRDefault="00360919" w:rsidP="005152E4">
      <w:pPr>
        <w:pStyle w:val="ListParagraph"/>
        <w:numPr>
          <w:ilvl w:val="0"/>
          <w:numId w:val="3"/>
        </w:numPr>
        <w:rPr>
          <w:i/>
          <w:iCs/>
        </w:rPr>
      </w:pPr>
      <w:r w:rsidRPr="005152E4">
        <w:rPr>
          <w:i/>
          <w:iCs/>
        </w:rPr>
        <w:t>Facilitate mathematical investigations that develop learners’ individual</w:t>
      </w:r>
      <w:r w:rsidR="00630677">
        <w:rPr>
          <w:i/>
          <w:iCs/>
        </w:rPr>
        <w:t xml:space="preserve"> and </w:t>
      </w:r>
      <w:r w:rsidRPr="005152E4">
        <w:rPr>
          <w:i/>
          <w:iCs/>
        </w:rPr>
        <w:t>collective agency, enabling them to take part in future social action for the public good.</w:t>
      </w:r>
    </w:p>
    <w:p w14:paraId="0B8E90DA" w14:textId="6F6E7AF4" w:rsidR="00360919" w:rsidRPr="005152E4" w:rsidRDefault="00360919" w:rsidP="005152E4">
      <w:pPr>
        <w:pStyle w:val="ListParagraph"/>
        <w:numPr>
          <w:ilvl w:val="0"/>
          <w:numId w:val="3"/>
        </w:numPr>
        <w:rPr>
          <w:i/>
          <w:iCs/>
        </w:rPr>
      </w:pPr>
      <w:r w:rsidRPr="005152E4">
        <w:rPr>
          <w:i/>
          <w:iCs/>
        </w:rPr>
        <w:t xml:space="preserve">Challenge common myths surrounding school mathematics, expose processes that lead to the marginalisation of some learners, and open up to scrutiny what it means to be successful. </w:t>
      </w:r>
    </w:p>
    <w:p w14:paraId="648FF896" w14:textId="3DFEA734" w:rsidR="00DD1D1D" w:rsidRDefault="00DD1D1D" w:rsidP="00F75BE5">
      <w:pPr>
        <w:pStyle w:val="Heading1"/>
      </w:pPr>
      <w:r>
        <w:t>R</w:t>
      </w:r>
      <w:r w:rsidR="00F75BE5">
        <w:t>EFERENCES</w:t>
      </w:r>
      <w:r w:rsidR="004A5A68">
        <w:t xml:space="preserve"> (</w:t>
      </w:r>
      <w:r w:rsidR="009B4EB1">
        <w:t xml:space="preserve">sources marked </w:t>
      </w:r>
      <w:r w:rsidR="004A5A68">
        <w:t>*</w:t>
      </w:r>
      <w:r w:rsidR="009B4EB1">
        <w:t xml:space="preserve"> are </w:t>
      </w:r>
      <w:r w:rsidR="004A5A68">
        <w:t>available open access)</w:t>
      </w:r>
    </w:p>
    <w:p w14:paraId="0BB8F4C5" w14:textId="77777777" w:rsidR="00E36051" w:rsidRDefault="00E36051" w:rsidP="00BA145B">
      <w:pPr>
        <w:pStyle w:val="Bibliography"/>
        <w:spacing w:after="0"/>
        <w:ind w:left="720" w:hanging="720"/>
      </w:pPr>
      <w:r>
        <w:t xml:space="preserve">Bernstein, B. (2000). </w:t>
      </w:r>
      <w:r w:rsidRPr="00E36051">
        <w:rPr>
          <w:i/>
          <w:iCs/>
        </w:rPr>
        <w:t>Pedagogy, symbolic control and identity: Theory, research, critique</w:t>
      </w:r>
      <w:r>
        <w:t xml:space="preserve"> (Revised ed.). Lanham, Maryland: Rowman &amp; Littlefield Publishers.</w:t>
      </w:r>
    </w:p>
    <w:p w14:paraId="5192DA45" w14:textId="77777777" w:rsidR="00E36051" w:rsidRDefault="00E36051" w:rsidP="00BA145B">
      <w:pPr>
        <w:pStyle w:val="Bibliography"/>
        <w:spacing w:after="0"/>
        <w:ind w:left="720" w:hanging="720"/>
      </w:pPr>
      <w:r>
        <w:t xml:space="preserve">Bourdieu, P., &amp; Passeron, J.-C. (1990). </w:t>
      </w:r>
      <w:r w:rsidRPr="00E36051">
        <w:rPr>
          <w:i/>
          <w:iCs/>
        </w:rPr>
        <w:t>Reproduction in education, society and culture</w:t>
      </w:r>
      <w:r>
        <w:t xml:space="preserve"> (2nd ed.). London: Sage.</w:t>
      </w:r>
    </w:p>
    <w:p w14:paraId="09CC6575" w14:textId="5909752C" w:rsidR="00E36051" w:rsidRDefault="00E36051" w:rsidP="00BA145B">
      <w:pPr>
        <w:pStyle w:val="Bibliography"/>
        <w:spacing w:after="0"/>
        <w:ind w:left="720" w:hanging="720"/>
      </w:pPr>
      <w:r>
        <w:t xml:space="preserve">Braun, V., &amp; Clarke, V. (2022). </w:t>
      </w:r>
      <w:r w:rsidRPr="00E36051">
        <w:rPr>
          <w:i/>
          <w:iCs/>
        </w:rPr>
        <w:t>Thematic analysis: A practical guide</w:t>
      </w:r>
      <w:r>
        <w:t>. L</w:t>
      </w:r>
      <w:r w:rsidR="00C9560F">
        <w:t>os Angeles</w:t>
      </w:r>
      <w:r>
        <w:t xml:space="preserve">: </w:t>
      </w:r>
      <w:r w:rsidR="0054753B">
        <w:t>Sage</w:t>
      </w:r>
      <w:r>
        <w:t>.</w:t>
      </w:r>
    </w:p>
    <w:p w14:paraId="015CEB8F" w14:textId="77777777" w:rsidR="00E36051" w:rsidRDefault="00E36051" w:rsidP="00BA145B">
      <w:pPr>
        <w:pStyle w:val="Bibliography"/>
        <w:spacing w:after="0"/>
        <w:ind w:left="720" w:hanging="720"/>
      </w:pPr>
      <w:r>
        <w:t xml:space="preserve">Coles, A., &amp; Sinclair, N. (2022). </w:t>
      </w:r>
      <w:r w:rsidRPr="00E36051">
        <w:rPr>
          <w:i/>
          <w:iCs/>
        </w:rPr>
        <w:t>I Can't Do Maths! Why children say it and how to make a difference</w:t>
      </w:r>
      <w:r>
        <w:t>. London: Bloomsbury.</w:t>
      </w:r>
    </w:p>
    <w:p w14:paraId="64C58D50" w14:textId="77777777" w:rsidR="00E36051" w:rsidRDefault="00E36051" w:rsidP="00BA145B">
      <w:pPr>
        <w:pStyle w:val="Bibliography"/>
        <w:spacing w:after="0"/>
        <w:ind w:left="720" w:hanging="720"/>
      </w:pPr>
      <w:r>
        <w:t xml:space="preserve">Cotton, T., Jagdev, M. K., Kaur, B., &amp; Wright, P. (2024). </w:t>
      </w:r>
      <w:r w:rsidRPr="00E36051">
        <w:rPr>
          <w:i/>
          <w:iCs/>
        </w:rPr>
        <w:t>Towards a socially just mathematics curriculum: A theoretical and practical approach</w:t>
      </w:r>
      <w:r>
        <w:t>. London: Routledge.</w:t>
      </w:r>
    </w:p>
    <w:p w14:paraId="09CB1108" w14:textId="77777777" w:rsidR="00E36051" w:rsidRDefault="00E36051" w:rsidP="00BA145B">
      <w:pPr>
        <w:pStyle w:val="Bibliography"/>
        <w:spacing w:after="0"/>
        <w:ind w:left="720" w:hanging="720"/>
      </w:pPr>
      <w:r>
        <w:t xml:space="preserve">Freire, P. (1974). </w:t>
      </w:r>
      <w:r w:rsidRPr="00E36051">
        <w:rPr>
          <w:i/>
          <w:iCs/>
        </w:rPr>
        <w:t>Education for critical consciousness</w:t>
      </w:r>
      <w:r>
        <w:t>. London: Sheed &amp; Ward.</w:t>
      </w:r>
    </w:p>
    <w:p w14:paraId="4E590C1D" w14:textId="77777777" w:rsidR="00E36051" w:rsidRDefault="00E36051" w:rsidP="00BA145B">
      <w:pPr>
        <w:pStyle w:val="Bibliography"/>
        <w:spacing w:after="0"/>
        <w:ind w:left="720" w:hanging="720"/>
      </w:pPr>
      <w:r>
        <w:t xml:space="preserve">Gutstein, E. (2006). </w:t>
      </w:r>
      <w:r w:rsidRPr="00E36051">
        <w:rPr>
          <w:i/>
          <w:iCs/>
        </w:rPr>
        <w:t>Reading and writing the world with mathematics: Toward a pedagogy for social justice</w:t>
      </w:r>
      <w:r>
        <w:t>. New York: Routledge.</w:t>
      </w:r>
    </w:p>
    <w:p w14:paraId="493294D1" w14:textId="6661B907" w:rsidR="00E36051" w:rsidRDefault="004A5A68" w:rsidP="00BA145B">
      <w:pPr>
        <w:pStyle w:val="Bibliography"/>
        <w:spacing w:after="0"/>
        <w:ind w:left="720" w:hanging="720"/>
      </w:pPr>
      <w:r>
        <w:t>*</w:t>
      </w:r>
      <w:r w:rsidR="00E36051">
        <w:t xml:space="preserve">OECD. (2018). </w:t>
      </w:r>
      <w:r w:rsidR="00E36051" w:rsidRPr="00E36051">
        <w:rPr>
          <w:i/>
          <w:iCs/>
        </w:rPr>
        <w:t>The Future of education and skills: Education 2030</w:t>
      </w:r>
      <w:r w:rsidR="00E36051">
        <w:t>. Paris: Organisation for Economic Co-operation and Development (OECD).</w:t>
      </w:r>
      <w:r w:rsidR="00D84AC5">
        <w:t xml:space="preserve"> </w:t>
      </w:r>
      <w:r w:rsidR="00D84AC5" w:rsidRPr="00D84AC5">
        <w:t>Retrieved from</w:t>
      </w:r>
      <w:r w:rsidR="00D84AC5">
        <w:t xml:space="preserve"> </w:t>
      </w:r>
      <w:hyperlink r:id="rId17" w:history="1">
        <w:r w:rsidR="0028792D" w:rsidRPr="008B11C2">
          <w:rPr>
            <w:rStyle w:val="Hyperlink"/>
          </w:rPr>
          <w:t>https://www.oecd.org/content/dam/oecd/en/publications/reports/2018/06/</w:t>
        </w:r>
        <w:r w:rsidR="0028792D" w:rsidRPr="008B11C2">
          <w:rPr>
            <w:rStyle w:val="Hyperlink"/>
          </w:rPr>
          <w:br/>
          <w:t>the-future-of-education-and-skills_5424dd26/54ac7020-en.pdf</w:t>
        </w:r>
      </w:hyperlink>
      <w:r w:rsidR="00585E13">
        <w:t xml:space="preserve"> </w:t>
      </w:r>
    </w:p>
    <w:p w14:paraId="3483FF6D" w14:textId="3DF405C6" w:rsidR="00E36051" w:rsidRDefault="00E36051" w:rsidP="00BA145B">
      <w:pPr>
        <w:pStyle w:val="Bibliography"/>
        <w:spacing w:after="0"/>
        <w:ind w:left="720" w:hanging="720"/>
      </w:pPr>
      <w:r>
        <w:t xml:space="preserve">Shenton, A. K. (2004). Strategies for ensuring trustworthiness in qualitative research projects. </w:t>
      </w:r>
      <w:r w:rsidRPr="00585E13">
        <w:rPr>
          <w:i/>
          <w:iCs/>
        </w:rPr>
        <w:t>Education for Information, 22</w:t>
      </w:r>
      <w:r>
        <w:t>, 63-75.</w:t>
      </w:r>
      <w:r w:rsidR="00383019">
        <w:t xml:space="preserve"> </w:t>
      </w:r>
      <w:hyperlink r:id="rId18" w:history="1">
        <w:r w:rsidR="00383019" w:rsidRPr="008B11C2">
          <w:rPr>
            <w:rStyle w:val="Hyperlink"/>
          </w:rPr>
          <w:t>https://doi.org/10.3233/EFI-2004-22201</w:t>
        </w:r>
      </w:hyperlink>
      <w:r w:rsidR="00383019">
        <w:t xml:space="preserve"> </w:t>
      </w:r>
    </w:p>
    <w:p w14:paraId="46EAC8D9" w14:textId="77777777" w:rsidR="00E36051" w:rsidRDefault="00E36051" w:rsidP="00BA145B">
      <w:pPr>
        <w:pStyle w:val="Bibliography"/>
        <w:spacing w:after="0"/>
        <w:ind w:left="720" w:hanging="720"/>
      </w:pPr>
      <w:r>
        <w:t xml:space="preserve">Skovsmose, O. (2011). </w:t>
      </w:r>
      <w:r w:rsidRPr="00585E13">
        <w:rPr>
          <w:i/>
          <w:iCs/>
        </w:rPr>
        <w:t>An invitation to critical mathematics education</w:t>
      </w:r>
      <w:r>
        <w:t>. Rotterdam: Sense Publishers.</w:t>
      </w:r>
    </w:p>
    <w:p w14:paraId="3827F4EA" w14:textId="265C3AE8" w:rsidR="00E36051" w:rsidRDefault="00E01097" w:rsidP="00BA145B">
      <w:pPr>
        <w:pStyle w:val="Bibliography"/>
        <w:spacing w:after="0"/>
        <w:ind w:left="720" w:hanging="720"/>
      </w:pPr>
      <w:r>
        <w:t>*</w:t>
      </w:r>
      <w:r w:rsidR="00E36051">
        <w:t xml:space="preserve">Skovsmose, O. (2024). A critical conception of mathematics. In B. Greer, D. Kollosche, &amp; O. Skovsmose, </w:t>
      </w:r>
      <w:r w:rsidR="00E36051" w:rsidRPr="006B5986">
        <w:rPr>
          <w:i/>
          <w:iCs/>
        </w:rPr>
        <w:t>Breaking images: Iconoclastic analyses of mathematics and its education</w:t>
      </w:r>
      <w:r w:rsidR="00E36051">
        <w:t xml:space="preserve"> (pp. 213-234). Open Book Publishers. Retrieved from </w:t>
      </w:r>
      <w:hyperlink r:id="rId19" w:history="1">
        <w:r w:rsidR="006B5986" w:rsidRPr="008B11C2">
          <w:rPr>
            <w:rStyle w:val="Hyperlink"/>
          </w:rPr>
          <w:t>https://www.openbookpublishers.com/books/10.11647/OBP.0407</w:t>
        </w:r>
      </w:hyperlink>
      <w:r w:rsidR="006B5986">
        <w:t xml:space="preserve"> </w:t>
      </w:r>
    </w:p>
    <w:p w14:paraId="6FEB84CE" w14:textId="77777777" w:rsidR="00E36051" w:rsidRDefault="00E36051" w:rsidP="00BA145B">
      <w:pPr>
        <w:pStyle w:val="Bibliography"/>
        <w:spacing w:after="0"/>
        <w:ind w:left="720" w:hanging="720"/>
      </w:pPr>
      <w:r>
        <w:lastRenderedPageBreak/>
        <w:t xml:space="preserve">Skovsmose, O., &amp; Borba, M. (2004). Research methodology and critical mathematics education. In P. Valero, &amp; R. Zevenbergen (Eds.), </w:t>
      </w:r>
      <w:r w:rsidRPr="006B5986">
        <w:rPr>
          <w:i/>
          <w:iCs/>
        </w:rPr>
        <w:t>Researching the socio-political dimensions of mathematics education</w:t>
      </w:r>
      <w:r>
        <w:t xml:space="preserve"> (pp. 207-226). Dordrecht: Kluwer Academic Publishers.</w:t>
      </w:r>
    </w:p>
    <w:p w14:paraId="3952BDD6" w14:textId="3B4CA688" w:rsidR="00E36051" w:rsidRDefault="00E01097" w:rsidP="00BA145B">
      <w:pPr>
        <w:pStyle w:val="Bibliography"/>
        <w:spacing w:after="0"/>
        <w:ind w:left="720" w:hanging="720"/>
      </w:pPr>
      <w:r>
        <w:t>*</w:t>
      </w:r>
      <w:r w:rsidR="00E36051">
        <w:t xml:space="preserve">UNESCO. (2015). Rethinking education: Towards a global common good? Paris: United Nations Educational, Scientific and Cultural Organisation. </w:t>
      </w:r>
      <w:r w:rsidR="0028792D">
        <w:t xml:space="preserve">Retrieved from </w:t>
      </w:r>
      <w:hyperlink r:id="rId20" w:history="1">
        <w:r w:rsidR="0028792D" w:rsidRPr="008B11C2">
          <w:rPr>
            <w:rStyle w:val="Hyperlink"/>
          </w:rPr>
          <w:t>https://unesdoc.unesco.org/ark:/48223/pf0000232652</w:t>
        </w:r>
      </w:hyperlink>
      <w:r w:rsidR="006B5986">
        <w:t xml:space="preserve"> </w:t>
      </w:r>
    </w:p>
    <w:p w14:paraId="36497CE8" w14:textId="203208C5" w:rsidR="00E36051" w:rsidRDefault="00E36051" w:rsidP="00BA145B">
      <w:pPr>
        <w:pStyle w:val="Bibliography"/>
        <w:spacing w:after="0"/>
        <w:ind w:left="720" w:hanging="720"/>
      </w:pPr>
      <w:r>
        <w:t xml:space="preserve">Williams, J., &amp; Choudry, S. (2016). Mathematics capital in the educational field: Beyond Bourdieu. </w:t>
      </w:r>
      <w:r w:rsidRPr="006B5986">
        <w:rPr>
          <w:i/>
          <w:iCs/>
        </w:rPr>
        <w:t>Research in Mathematics Education, 18(1),</w:t>
      </w:r>
      <w:r>
        <w:t xml:space="preserve"> 3-21. </w:t>
      </w:r>
      <w:hyperlink r:id="rId21" w:history="1">
        <w:r w:rsidR="00E179D9" w:rsidRPr="008B11C2">
          <w:rPr>
            <w:rStyle w:val="Hyperlink"/>
          </w:rPr>
          <w:t>https://doi.org/10.1080/14794802.2016.1141113</w:t>
        </w:r>
      </w:hyperlink>
      <w:r w:rsidR="00E179D9">
        <w:t xml:space="preserve"> </w:t>
      </w:r>
    </w:p>
    <w:p w14:paraId="3C4992AB" w14:textId="19334DB6" w:rsidR="00E36051" w:rsidRDefault="004A5A68" w:rsidP="00BA145B">
      <w:pPr>
        <w:pStyle w:val="Bibliography"/>
        <w:spacing w:after="0"/>
        <w:ind w:left="720" w:hanging="720"/>
      </w:pPr>
      <w:r>
        <w:t>*</w:t>
      </w:r>
      <w:r w:rsidR="00E36051">
        <w:t>Wright, P. (2016</w:t>
      </w:r>
      <w:r w:rsidR="0030400C">
        <w:t>a</w:t>
      </w:r>
      <w:r w:rsidR="00E36051">
        <w:t xml:space="preserve">). Social justice in the mathematics classroom. </w:t>
      </w:r>
      <w:r w:rsidR="00E36051" w:rsidRPr="00604636">
        <w:rPr>
          <w:i/>
          <w:iCs/>
        </w:rPr>
        <w:t>London Review of Education, 14(2),</w:t>
      </w:r>
      <w:r w:rsidR="00E36051">
        <w:t xml:space="preserve"> 104-118. </w:t>
      </w:r>
      <w:hyperlink r:id="rId22" w:history="1">
        <w:r w:rsidR="001354AD" w:rsidRPr="008B11C2">
          <w:rPr>
            <w:rStyle w:val="Hyperlink"/>
          </w:rPr>
          <w:t>https://doi.org/10.18546/LRE.14.2.07</w:t>
        </w:r>
      </w:hyperlink>
      <w:r w:rsidR="001354AD">
        <w:t xml:space="preserve"> </w:t>
      </w:r>
    </w:p>
    <w:p w14:paraId="6D8C8169" w14:textId="7330526D" w:rsidR="00E36051" w:rsidRDefault="00E36051" w:rsidP="00BA145B">
      <w:pPr>
        <w:pStyle w:val="Bibliography"/>
        <w:spacing w:after="0"/>
        <w:ind w:left="720" w:hanging="720"/>
      </w:pPr>
      <w:r>
        <w:t>Wright, P. (2016</w:t>
      </w:r>
      <w:r w:rsidR="0030400C">
        <w:t>b</w:t>
      </w:r>
      <w:r>
        <w:t xml:space="preserve">). </w:t>
      </w:r>
      <w:r w:rsidRPr="0069231E">
        <w:rPr>
          <w:i/>
          <w:iCs/>
        </w:rPr>
        <w:t>Teaching mathematics for social justice: Meaningful projects for the secondary mathematics classroom</w:t>
      </w:r>
      <w:r>
        <w:t>. Derby: Association of Teachers of Mathematics.</w:t>
      </w:r>
    </w:p>
    <w:p w14:paraId="424D8A70" w14:textId="46FA6E00" w:rsidR="00E36051" w:rsidRDefault="001354AD" w:rsidP="00BA145B">
      <w:pPr>
        <w:pStyle w:val="Bibliography"/>
        <w:spacing w:after="0"/>
        <w:ind w:left="720" w:hanging="720"/>
      </w:pPr>
      <w:r>
        <w:t>*</w:t>
      </w:r>
      <w:r w:rsidR="00E36051">
        <w:t xml:space="preserve">Wright, P. (2017). Critical relationships between teachers and learners of school mathematics. </w:t>
      </w:r>
      <w:r w:rsidR="00E36051" w:rsidRPr="0069231E">
        <w:rPr>
          <w:i/>
          <w:iCs/>
        </w:rPr>
        <w:t>Pedagogy, Culture and Society, 25(4),</w:t>
      </w:r>
      <w:r w:rsidR="00E36051">
        <w:t xml:space="preserve"> 515-530. </w:t>
      </w:r>
      <w:hyperlink r:id="rId23" w:history="1">
        <w:r w:rsidR="00740A06" w:rsidRPr="008B11C2">
          <w:rPr>
            <w:rStyle w:val="Hyperlink"/>
          </w:rPr>
          <w:t>https://doi.org/10.1080/14681366.2017.1285345</w:t>
        </w:r>
      </w:hyperlink>
      <w:r w:rsidR="00740A06">
        <w:t xml:space="preserve"> </w:t>
      </w:r>
    </w:p>
    <w:p w14:paraId="33C4B6BE" w14:textId="368510F9" w:rsidR="00E36051" w:rsidRDefault="00740A06" w:rsidP="00BA145B">
      <w:pPr>
        <w:pStyle w:val="Bibliography"/>
        <w:spacing w:after="0"/>
        <w:ind w:left="720" w:hanging="720"/>
      </w:pPr>
      <w:r>
        <w:t>*</w:t>
      </w:r>
      <w:r w:rsidR="00E36051">
        <w:t xml:space="preserve">Wright, P. (2021). Transforming mathematics classroom practice through participatory action research. </w:t>
      </w:r>
      <w:r w:rsidR="00E36051" w:rsidRPr="0069231E">
        <w:rPr>
          <w:i/>
          <w:iCs/>
        </w:rPr>
        <w:t>Journal of Mathematics Teacher Education, 24(2),</w:t>
      </w:r>
      <w:r w:rsidR="00E36051">
        <w:t xml:space="preserve"> 155-177. </w:t>
      </w:r>
      <w:hyperlink r:id="rId24" w:history="1">
        <w:r w:rsidRPr="008B11C2">
          <w:rPr>
            <w:rStyle w:val="Hyperlink"/>
          </w:rPr>
          <w:t>https://doi.org/10.1007/s10857-019-09452-1</w:t>
        </w:r>
      </w:hyperlink>
      <w:r>
        <w:t xml:space="preserve"> </w:t>
      </w:r>
    </w:p>
    <w:p w14:paraId="1CA35883" w14:textId="169B9F27" w:rsidR="00E36051" w:rsidRDefault="00522A90" w:rsidP="00BA145B">
      <w:pPr>
        <w:pStyle w:val="Bibliography"/>
        <w:spacing w:after="0"/>
        <w:ind w:left="720" w:hanging="720"/>
      </w:pPr>
      <w:r>
        <w:t>*</w:t>
      </w:r>
      <w:r w:rsidR="00E36051">
        <w:t xml:space="preserve">Wright, P. (2023). Mathematics and social justice . </w:t>
      </w:r>
      <w:r w:rsidR="00E36051" w:rsidRPr="0069231E">
        <w:rPr>
          <w:i/>
          <w:iCs/>
        </w:rPr>
        <w:t>Scottish Mathematical Council Journal, 53,</w:t>
      </w:r>
      <w:r w:rsidR="00E36051">
        <w:t xml:space="preserve"> 31-36. </w:t>
      </w:r>
      <w:r w:rsidR="0028792D">
        <w:t xml:space="preserve">Retrieved from </w:t>
      </w:r>
      <w:hyperlink r:id="rId25" w:history="1">
        <w:r w:rsidR="0028792D" w:rsidRPr="008B11C2">
          <w:rPr>
            <w:rStyle w:val="Hyperlink"/>
          </w:rPr>
          <w:t>https://drive.google.com/file/d/1ItRS1_</w:t>
        </w:r>
        <w:r w:rsidR="0028792D" w:rsidRPr="008B11C2">
          <w:rPr>
            <w:rStyle w:val="Hyperlink"/>
          </w:rPr>
          <w:br/>
          <w:t>QXl91b4WVfuZRgU6LGOfci22Ns/view</w:t>
        </w:r>
      </w:hyperlink>
      <w:r w:rsidR="0030400C">
        <w:t xml:space="preserve"> </w:t>
      </w:r>
    </w:p>
    <w:p w14:paraId="418769FD" w14:textId="6B35468D" w:rsidR="00E36051" w:rsidRDefault="00522A90" w:rsidP="00BA145B">
      <w:pPr>
        <w:pStyle w:val="Bibliography"/>
        <w:spacing w:after="0"/>
        <w:ind w:left="720" w:hanging="720"/>
      </w:pPr>
      <w:r>
        <w:t>*</w:t>
      </w:r>
      <w:r w:rsidR="00E36051">
        <w:t>Wright, P. (2024</w:t>
      </w:r>
      <w:r w:rsidR="0030400C">
        <w:t>a</w:t>
      </w:r>
      <w:r w:rsidR="00E36051">
        <w:t xml:space="preserve">). Raising mathematical achievement and engagement through practitioner enquiry and action research. </w:t>
      </w:r>
      <w:r w:rsidR="00E36051" w:rsidRPr="0030400C">
        <w:rPr>
          <w:i/>
          <w:iCs/>
        </w:rPr>
        <w:t>Scottish Mathematical Council Journal, 54,</w:t>
      </w:r>
      <w:r w:rsidR="00E36051">
        <w:t xml:space="preserve"> 43-45. </w:t>
      </w:r>
      <w:r w:rsidR="003108D9">
        <w:t xml:space="preserve">Retrieved from </w:t>
      </w:r>
      <w:hyperlink r:id="rId26" w:history="1">
        <w:r w:rsidR="00C9560F" w:rsidRPr="008B11C2">
          <w:rPr>
            <w:rStyle w:val="Hyperlink"/>
          </w:rPr>
          <w:t>https://drive.google.com/file/d/</w:t>
        </w:r>
        <w:r w:rsidR="00C9560F" w:rsidRPr="008B11C2">
          <w:rPr>
            <w:rStyle w:val="Hyperlink"/>
          </w:rPr>
          <w:br/>
          <w:t>1KF7V0jORIoWTd4G8honR6DSvjyqjzueb/view</w:t>
        </w:r>
      </w:hyperlink>
      <w:r w:rsidR="0030400C">
        <w:t xml:space="preserve"> </w:t>
      </w:r>
    </w:p>
    <w:p w14:paraId="02F9E4EF" w14:textId="1682201F" w:rsidR="00E36051" w:rsidRDefault="00E36051" w:rsidP="00BA145B">
      <w:pPr>
        <w:pStyle w:val="Bibliography"/>
        <w:spacing w:after="0"/>
        <w:ind w:left="720" w:hanging="720"/>
      </w:pPr>
      <w:r>
        <w:t>Wright, P. (2024</w:t>
      </w:r>
      <w:r w:rsidR="0030400C">
        <w:t>b</w:t>
      </w:r>
      <w:r>
        <w:t xml:space="preserve">). The mathematics curriculum and concerns for social justice. In T. Cotton, M. K. Jagdev, B. Kaur, &amp; P. Wright, </w:t>
      </w:r>
      <w:r w:rsidRPr="0030400C">
        <w:rPr>
          <w:i/>
          <w:iCs/>
        </w:rPr>
        <w:t xml:space="preserve">Towards a socially just mathematics curriculum </w:t>
      </w:r>
      <w:r>
        <w:t>(pp. 19-31). London: Routledge.</w:t>
      </w:r>
    </w:p>
    <w:p w14:paraId="1C1AF334" w14:textId="636CE91D" w:rsidR="00E36051" w:rsidRDefault="00BC1F74" w:rsidP="00BA145B">
      <w:pPr>
        <w:pStyle w:val="Bibliography"/>
        <w:spacing w:after="0"/>
        <w:ind w:left="720" w:hanging="720"/>
      </w:pPr>
      <w:r>
        <w:t>*</w:t>
      </w:r>
      <w:r w:rsidR="00E36051">
        <w:t xml:space="preserve">Wright, P., Fejzo, A., &amp; Carvalho, T. (2022). Progressive pedagogies made visible: Implications for equitable mathematics teaching. </w:t>
      </w:r>
      <w:r w:rsidR="00E36051" w:rsidRPr="0030400C">
        <w:rPr>
          <w:i/>
          <w:iCs/>
        </w:rPr>
        <w:t>The Curriculum Journal, 33(1),</w:t>
      </w:r>
      <w:r w:rsidR="00E36051">
        <w:t xml:space="preserve"> 25-41. </w:t>
      </w:r>
      <w:hyperlink r:id="rId27" w:history="1">
        <w:r w:rsidR="00480DE7" w:rsidRPr="008B11C2">
          <w:rPr>
            <w:rStyle w:val="Hyperlink"/>
          </w:rPr>
          <w:t>https://doi.org/10.1002/curj.122</w:t>
        </w:r>
      </w:hyperlink>
      <w:r w:rsidR="00480DE7">
        <w:t xml:space="preserve"> </w:t>
      </w:r>
    </w:p>
    <w:p w14:paraId="50F0E403" w14:textId="6437EA1B" w:rsidR="00E36051" w:rsidRDefault="00BC1F74" w:rsidP="00BA145B">
      <w:pPr>
        <w:pStyle w:val="Bibliography"/>
        <w:spacing w:after="0"/>
        <w:ind w:left="720" w:hanging="720"/>
      </w:pPr>
      <w:r>
        <w:t>*</w:t>
      </w:r>
      <w:r w:rsidR="00E36051">
        <w:t xml:space="preserve">Wright, P., Kelly, J., &amp; Hilton, C. (2024). Mathematics teachers and learners as collective agents of change. </w:t>
      </w:r>
      <w:r w:rsidR="00E36051" w:rsidRPr="0030400C">
        <w:rPr>
          <w:i/>
          <w:iCs/>
        </w:rPr>
        <w:t>London Review of Education, 22(1),</w:t>
      </w:r>
      <w:r w:rsidR="00E36051">
        <w:t xml:space="preserve"> 1-15. </w:t>
      </w:r>
      <w:hyperlink r:id="rId28" w:history="1">
        <w:r w:rsidR="00F86F05" w:rsidRPr="008B11C2">
          <w:rPr>
            <w:rStyle w:val="Hyperlink"/>
          </w:rPr>
          <w:t>https://doi.org/10.14324/LRE.22.1.22</w:t>
        </w:r>
      </w:hyperlink>
      <w:r w:rsidR="00F86F05">
        <w:t xml:space="preserve"> </w:t>
      </w:r>
    </w:p>
    <w:p w14:paraId="70C78DA9" w14:textId="77777777" w:rsidR="00201AFC" w:rsidRDefault="00201AFC" w:rsidP="00201AFC"/>
    <w:p w14:paraId="3C286FBF" w14:textId="77777777" w:rsidR="00201AFC" w:rsidRPr="00201AFC" w:rsidRDefault="00201AFC" w:rsidP="00201AFC"/>
    <w:sectPr w:rsidR="00201AFC" w:rsidRPr="00201AFC" w:rsidSect="008F7BCA">
      <w:pgSz w:w="11906" w:h="16838"/>
      <w:pgMar w:top="1418" w:right="1134" w:bottom="1418"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965AB3"/>
    <w:multiLevelType w:val="hybridMultilevel"/>
    <w:tmpl w:val="89DE9B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C741AC3"/>
    <w:multiLevelType w:val="hybridMultilevel"/>
    <w:tmpl w:val="D12C05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599274C7"/>
    <w:multiLevelType w:val="hybridMultilevel"/>
    <w:tmpl w:val="81840D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821118566">
    <w:abstractNumId w:val="2"/>
  </w:num>
  <w:num w:numId="2" w16cid:durableId="614295015">
    <w:abstractNumId w:val="0"/>
  </w:num>
  <w:num w:numId="3" w16cid:durableId="18088192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7BCA"/>
    <w:rsid w:val="0000081F"/>
    <w:rsid w:val="000008BB"/>
    <w:rsid w:val="00000DD7"/>
    <w:rsid w:val="0000254B"/>
    <w:rsid w:val="00003595"/>
    <w:rsid w:val="00003DC6"/>
    <w:rsid w:val="0000420E"/>
    <w:rsid w:val="00005464"/>
    <w:rsid w:val="0000730A"/>
    <w:rsid w:val="00013D61"/>
    <w:rsid w:val="00015A57"/>
    <w:rsid w:val="000166B9"/>
    <w:rsid w:val="0002193C"/>
    <w:rsid w:val="00022876"/>
    <w:rsid w:val="00023644"/>
    <w:rsid w:val="00023FC2"/>
    <w:rsid w:val="00030157"/>
    <w:rsid w:val="00031BB1"/>
    <w:rsid w:val="0003608A"/>
    <w:rsid w:val="000379E2"/>
    <w:rsid w:val="000405FC"/>
    <w:rsid w:val="00041063"/>
    <w:rsid w:val="00041B77"/>
    <w:rsid w:val="000447DF"/>
    <w:rsid w:val="000463AB"/>
    <w:rsid w:val="000469DD"/>
    <w:rsid w:val="00052D6E"/>
    <w:rsid w:val="00055F24"/>
    <w:rsid w:val="00056783"/>
    <w:rsid w:val="00060A2A"/>
    <w:rsid w:val="00061758"/>
    <w:rsid w:val="000622F3"/>
    <w:rsid w:val="00062734"/>
    <w:rsid w:val="00063F41"/>
    <w:rsid w:val="00064564"/>
    <w:rsid w:val="000677F2"/>
    <w:rsid w:val="000714B2"/>
    <w:rsid w:val="00071A6C"/>
    <w:rsid w:val="00071DFC"/>
    <w:rsid w:val="000735B9"/>
    <w:rsid w:val="00073FAD"/>
    <w:rsid w:val="000836CA"/>
    <w:rsid w:val="000900A5"/>
    <w:rsid w:val="000905A5"/>
    <w:rsid w:val="000905A7"/>
    <w:rsid w:val="00092BF4"/>
    <w:rsid w:val="000950C3"/>
    <w:rsid w:val="000968A7"/>
    <w:rsid w:val="000978BA"/>
    <w:rsid w:val="000A0508"/>
    <w:rsid w:val="000A1232"/>
    <w:rsid w:val="000A5C40"/>
    <w:rsid w:val="000A6300"/>
    <w:rsid w:val="000B11E1"/>
    <w:rsid w:val="000B6BF2"/>
    <w:rsid w:val="000B7376"/>
    <w:rsid w:val="000B7983"/>
    <w:rsid w:val="000C0326"/>
    <w:rsid w:val="000C114F"/>
    <w:rsid w:val="000C7089"/>
    <w:rsid w:val="000C7E59"/>
    <w:rsid w:val="000D0206"/>
    <w:rsid w:val="000D0573"/>
    <w:rsid w:val="000D0667"/>
    <w:rsid w:val="000D14D1"/>
    <w:rsid w:val="000D706F"/>
    <w:rsid w:val="000E3EBF"/>
    <w:rsid w:val="000E436E"/>
    <w:rsid w:val="000E4AE4"/>
    <w:rsid w:val="000E4FB2"/>
    <w:rsid w:val="000F03CC"/>
    <w:rsid w:val="000F1A51"/>
    <w:rsid w:val="0010069C"/>
    <w:rsid w:val="001013FB"/>
    <w:rsid w:val="00103988"/>
    <w:rsid w:val="0010439B"/>
    <w:rsid w:val="00105CBD"/>
    <w:rsid w:val="00110CD0"/>
    <w:rsid w:val="00112AA0"/>
    <w:rsid w:val="0011379E"/>
    <w:rsid w:val="0011483E"/>
    <w:rsid w:val="001159BB"/>
    <w:rsid w:val="00115BBD"/>
    <w:rsid w:val="00123513"/>
    <w:rsid w:val="00124A99"/>
    <w:rsid w:val="0012628E"/>
    <w:rsid w:val="00133575"/>
    <w:rsid w:val="001354AD"/>
    <w:rsid w:val="001357A2"/>
    <w:rsid w:val="001410EE"/>
    <w:rsid w:val="001446B0"/>
    <w:rsid w:val="00144B8E"/>
    <w:rsid w:val="00147C90"/>
    <w:rsid w:val="00151062"/>
    <w:rsid w:val="001579E3"/>
    <w:rsid w:val="0016123B"/>
    <w:rsid w:val="00166B0A"/>
    <w:rsid w:val="001705D2"/>
    <w:rsid w:val="0017200A"/>
    <w:rsid w:val="0018007C"/>
    <w:rsid w:val="00184E3A"/>
    <w:rsid w:val="00186758"/>
    <w:rsid w:val="00187670"/>
    <w:rsid w:val="001915D2"/>
    <w:rsid w:val="0019457F"/>
    <w:rsid w:val="001A0404"/>
    <w:rsid w:val="001A1A65"/>
    <w:rsid w:val="001A1BC1"/>
    <w:rsid w:val="001A4AED"/>
    <w:rsid w:val="001A4F18"/>
    <w:rsid w:val="001B1661"/>
    <w:rsid w:val="001B323C"/>
    <w:rsid w:val="001C51CA"/>
    <w:rsid w:val="001C642C"/>
    <w:rsid w:val="001C6FC8"/>
    <w:rsid w:val="001D16A5"/>
    <w:rsid w:val="001D2556"/>
    <w:rsid w:val="001D2F6C"/>
    <w:rsid w:val="001D44C5"/>
    <w:rsid w:val="001D4945"/>
    <w:rsid w:val="001D56B2"/>
    <w:rsid w:val="001D740F"/>
    <w:rsid w:val="001E1060"/>
    <w:rsid w:val="001E2700"/>
    <w:rsid w:val="001E6BE8"/>
    <w:rsid w:val="001F0671"/>
    <w:rsid w:val="001F107C"/>
    <w:rsid w:val="001F2196"/>
    <w:rsid w:val="001F551A"/>
    <w:rsid w:val="00201AFC"/>
    <w:rsid w:val="00205D9C"/>
    <w:rsid w:val="00206144"/>
    <w:rsid w:val="00206FE7"/>
    <w:rsid w:val="0020713C"/>
    <w:rsid w:val="00210E19"/>
    <w:rsid w:val="00213661"/>
    <w:rsid w:val="0021700B"/>
    <w:rsid w:val="00224496"/>
    <w:rsid w:val="00227922"/>
    <w:rsid w:val="00231265"/>
    <w:rsid w:val="00233D2F"/>
    <w:rsid w:val="00235C0C"/>
    <w:rsid w:val="00236310"/>
    <w:rsid w:val="00236DE4"/>
    <w:rsid w:val="00241EE1"/>
    <w:rsid w:val="00244E0D"/>
    <w:rsid w:val="00245F4B"/>
    <w:rsid w:val="00252005"/>
    <w:rsid w:val="00252090"/>
    <w:rsid w:val="002537B2"/>
    <w:rsid w:val="002557EC"/>
    <w:rsid w:val="002620E5"/>
    <w:rsid w:val="0026440E"/>
    <w:rsid w:val="002650B8"/>
    <w:rsid w:val="0026645D"/>
    <w:rsid w:val="002667A9"/>
    <w:rsid w:val="0026725B"/>
    <w:rsid w:val="002679AE"/>
    <w:rsid w:val="00267A45"/>
    <w:rsid w:val="00275CA6"/>
    <w:rsid w:val="00277168"/>
    <w:rsid w:val="00281AB3"/>
    <w:rsid w:val="00282E0A"/>
    <w:rsid w:val="002854D6"/>
    <w:rsid w:val="0028792D"/>
    <w:rsid w:val="002905EE"/>
    <w:rsid w:val="00291176"/>
    <w:rsid w:val="00292154"/>
    <w:rsid w:val="0029388C"/>
    <w:rsid w:val="00294EAF"/>
    <w:rsid w:val="002A1F48"/>
    <w:rsid w:val="002A4D05"/>
    <w:rsid w:val="002B02C0"/>
    <w:rsid w:val="002B0CB8"/>
    <w:rsid w:val="002B18EB"/>
    <w:rsid w:val="002B4D94"/>
    <w:rsid w:val="002B5583"/>
    <w:rsid w:val="002B779D"/>
    <w:rsid w:val="002C03D1"/>
    <w:rsid w:val="002C18FA"/>
    <w:rsid w:val="002C2746"/>
    <w:rsid w:val="002C3A34"/>
    <w:rsid w:val="002C4565"/>
    <w:rsid w:val="002C5179"/>
    <w:rsid w:val="002C648F"/>
    <w:rsid w:val="002E0FAC"/>
    <w:rsid w:val="002E1D50"/>
    <w:rsid w:val="002E4079"/>
    <w:rsid w:val="002E57A8"/>
    <w:rsid w:val="002F2788"/>
    <w:rsid w:val="002F469C"/>
    <w:rsid w:val="002F734A"/>
    <w:rsid w:val="002F764A"/>
    <w:rsid w:val="003010FA"/>
    <w:rsid w:val="00301B36"/>
    <w:rsid w:val="003026CC"/>
    <w:rsid w:val="0030400C"/>
    <w:rsid w:val="003102A3"/>
    <w:rsid w:val="003108D9"/>
    <w:rsid w:val="00313C97"/>
    <w:rsid w:val="0032092B"/>
    <w:rsid w:val="003235B4"/>
    <w:rsid w:val="0032395F"/>
    <w:rsid w:val="00324E4E"/>
    <w:rsid w:val="00325D57"/>
    <w:rsid w:val="00325F04"/>
    <w:rsid w:val="00325F4A"/>
    <w:rsid w:val="003278A3"/>
    <w:rsid w:val="003324F7"/>
    <w:rsid w:val="003329AE"/>
    <w:rsid w:val="00334EA7"/>
    <w:rsid w:val="00335740"/>
    <w:rsid w:val="00345C07"/>
    <w:rsid w:val="00345F29"/>
    <w:rsid w:val="003467F6"/>
    <w:rsid w:val="00351071"/>
    <w:rsid w:val="00352EAC"/>
    <w:rsid w:val="00353BB2"/>
    <w:rsid w:val="00357D71"/>
    <w:rsid w:val="00360919"/>
    <w:rsid w:val="00361761"/>
    <w:rsid w:val="00372F86"/>
    <w:rsid w:val="00375E29"/>
    <w:rsid w:val="003801B4"/>
    <w:rsid w:val="00383019"/>
    <w:rsid w:val="00385A19"/>
    <w:rsid w:val="00390D95"/>
    <w:rsid w:val="003950D9"/>
    <w:rsid w:val="003970A0"/>
    <w:rsid w:val="00397FAA"/>
    <w:rsid w:val="003A1165"/>
    <w:rsid w:val="003A1599"/>
    <w:rsid w:val="003A367B"/>
    <w:rsid w:val="003A590C"/>
    <w:rsid w:val="003B03DB"/>
    <w:rsid w:val="003B261A"/>
    <w:rsid w:val="003B2A49"/>
    <w:rsid w:val="003B3309"/>
    <w:rsid w:val="003B5B2B"/>
    <w:rsid w:val="003C01F9"/>
    <w:rsid w:val="003C0397"/>
    <w:rsid w:val="003C0BB9"/>
    <w:rsid w:val="003C2974"/>
    <w:rsid w:val="003C5E83"/>
    <w:rsid w:val="003C73BA"/>
    <w:rsid w:val="003D2B22"/>
    <w:rsid w:val="003D3E9F"/>
    <w:rsid w:val="003D40F4"/>
    <w:rsid w:val="003E5112"/>
    <w:rsid w:val="003E5488"/>
    <w:rsid w:val="003E7EA2"/>
    <w:rsid w:val="003F1A60"/>
    <w:rsid w:val="003F6945"/>
    <w:rsid w:val="00401F2E"/>
    <w:rsid w:val="004035BA"/>
    <w:rsid w:val="00403CC1"/>
    <w:rsid w:val="00405223"/>
    <w:rsid w:val="00415CDF"/>
    <w:rsid w:val="00421040"/>
    <w:rsid w:val="00421BA6"/>
    <w:rsid w:val="00421DA1"/>
    <w:rsid w:val="00424D90"/>
    <w:rsid w:val="00430346"/>
    <w:rsid w:val="00432F86"/>
    <w:rsid w:val="00435679"/>
    <w:rsid w:val="00435923"/>
    <w:rsid w:val="00440BFD"/>
    <w:rsid w:val="00441CD8"/>
    <w:rsid w:val="00442489"/>
    <w:rsid w:val="004427B6"/>
    <w:rsid w:val="00443DF7"/>
    <w:rsid w:val="00446F5A"/>
    <w:rsid w:val="00447741"/>
    <w:rsid w:val="004568FF"/>
    <w:rsid w:val="00460D6C"/>
    <w:rsid w:val="00462D1D"/>
    <w:rsid w:val="0046321B"/>
    <w:rsid w:val="0046416B"/>
    <w:rsid w:val="004674DD"/>
    <w:rsid w:val="00467B92"/>
    <w:rsid w:val="0047010F"/>
    <w:rsid w:val="00472516"/>
    <w:rsid w:val="00474A80"/>
    <w:rsid w:val="004763E8"/>
    <w:rsid w:val="004764EB"/>
    <w:rsid w:val="00480DE7"/>
    <w:rsid w:val="004834D6"/>
    <w:rsid w:val="0048384E"/>
    <w:rsid w:val="00485034"/>
    <w:rsid w:val="00487087"/>
    <w:rsid w:val="00487CD2"/>
    <w:rsid w:val="00491437"/>
    <w:rsid w:val="00491FEC"/>
    <w:rsid w:val="00492CAF"/>
    <w:rsid w:val="00495B62"/>
    <w:rsid w:val="00496259"/>
    <w:rsid w:val="00496B17"/>
    <w:rsid w:val="004A12D2"/>
    <w:rsid w:val="004A4094"/>
    <w:rsid w:val="004A4248"/>
    <w:rsid w:val="004A5A68"/>
    <w:rsid w:val="004A5C8F"/>
    <w:rsid w:val="004A66A7"/>
    <w:rsid w:val="004A7CA9"/>
    <w:rsid w:val="004B3B82"/>
    <w:rsid w:val="004B558E"/>
    <w:rsid w:val="004B71D3"/>
    <w:rsid w:val="004B7E93"/>
    <w:rsid w:val="004C2792"/>
    <w:rsid w:val="004C3A9C"/>
    <w:rsid w:val="004C6A08"/>
    <w:rsid w:val="004C7CE5"/>
    <w:rsid w:val="004D2064"/>
    <w:rsid w:val="004D4C5A"/>
    <w:rsid w:val="004E0F64"/>
    <w:rsid w:val="004E1DE6"/>
    <w:rsid w:val="004E2DC8"/>
    <w:rsid w:val="004E5EFA"/>
    <w:rsid w:val="004E7BDA"/>
    <w:rsid w:val="004F127B"/>
    <w:rsid w:val="004F29B0"/>
    <w:rsid w:val="004F6B41"/>
    <w:rsid w:val="004F6F29"/>
    <w:rsid w:val="004F7FFE"/>
    <w:rsid w:val="0050015E"/>
    <w:rsid w:val="00501673"/>
    <w:rsid w:val="00502787"/>
    <w:rsid w:val="0050344C"/>
    <w:rsid w:val="00504EF3"/>
    <w:rsid w:val="00505A57"/>
    <w:rsid w:val="0050701B"/>
    <w:rsid w:val="005078E3"/>
    <w:rsid w:val="005139E0"/>
    <w:rsid w:val="005141F6"/>
    <w:rsid w:val="00514889"/>
    <w:rsid w:val="00514E94"/>
    <w:rsid w:val="005152E4"/>
    <w:rsid w:val="00516007"/>
    <w:rsid w:val="00521548"/>
    <w:rsid w:val="00521C6C"/>
    <w:rsid w:val="00522A90"/>
    <w:rsid w:val="00525644"/>
    <w:rsid w:val="005276A3"/>
    <w:rsid w:val="00533319"/>
    <w:rsid w:val="0054320A"/>
    <w:rsid w:val="00543A66"/>
    <w:rsid w:val="00544371"/>
    <w:rsid w:val="00544632"/>
    <w:rsid w:val="00547202"/>
    <w:rsid w:val="00547368"/>
    <w:rsid w:val="0054753B"/>
    <w:rsid w:val="0055118A"/>
    <w:rsid w:val="00552496"/>
    <w:rsid w:val="00553CA6"/>
    <w:rsid w:val="00555A2F"/>
    <w:rsid w:val="00555CE9"/>
    <w:rsid w:val="005672FA"/>
    <w:rsid w:val="005675DA"/>
    <w:rsid w:val="00570C1E"/>
    <w:rsid w:val="0057322D"/>
    <w:rsid w:val="005764A9"/>
    <w:rsid w:val="00577BE0"/>
    <w:rsid w:val="00585E13"/>
    <w:rsid w:val="00590A5B"/>
    <w:rsid w:val="0059121C"/>
    <w:rsid w:val="00594D6B"/>
    <w:rsid w:val="00594E4D"/>
    <w:rsid w:val="00595EE5"/>
    <w:rsid w:val="00595F9E"/>
    <w:rsid w:val="0059628C"/>
    <w:rsid w:val="00596E5F"/>
    <w:rsid w:val="005976F7"/>
    <w:rsid w:val="005A1051"/>
    <w:rsid w:val="005A1808"/>
    <w:rsid w:val="005A2432"/>
    <w:rsid w:val="005A4015"/>
    <w:rsid w:val="005A40A3"/>
    <w:rsid w:val="005A716E"/>
    <w:rsid w:val="005B1742"/>
    <w:rsid w:val="005B4E61"/>
    <w:rsid w:val="005B6856"/>
    <w:rsid w:val="005B7B3D"/>
    <w:rsid w:val="005C0C66"/>
    <w:rsid w:val="005C54DC"/>
    <w:rsid w:val="005C732F"/>
    <w:rsid w:val="005D0BC5"/>
    <w:rsid w:val="005D0CB4"/>
    <w:rsid w:val="005D46D6"/>
    <w:rsid w:val="005D71D9"/>
    <w:rsid w:val="005D7566"/>
    <w:rsid w:val="005E7DD0"/>
    <w:rsid w:val="005F1054"/>
    <w:rsid w:val="005F2F8E"/>
    <w:rsid w:val="005F36EF"/>
    <w:rsid w:val="005F41E8"/>
    <w:rsid w:val="005F7D25"/>
    <w:rsid w:val="006018D4"/>
    <w:rsid w:val="00601B3D"/>
    <w:rsid w:val="00603DE9"/>
    <w:rsid w:val="00604636"/>
    <w:rsid w:val="006052E7"/>
    <w:rsid w:val="00605A52"/>
    <w:rsid w:val="006060A1"/>
    <w:rsid w:val="006107AB"/>
    <w:rsid w:val="006107D0"/>
    <w:rsid w:val="0061496E"/>
    <w:rsid w:val="00614C86"/>
    <w:rsid w:val="00617487"/>
    <w:rsid w:val="006245BF"/>
    <w:rsid w:val="00624E29"/>
    <w:rsid w:val="00625599"/>
    <w:rsid w:val="00630677"/>
    <w:rsid w:val="00630B9E"/>
    <w:rsid w:val="00637651"/>
    <w:rsid w:val="0064399F"/>
    <w:rsid w:val="00644031"/>
    <w:rsid w:val="006443F0"/>
    <w:rsid w:val="006533CD"/>
    <w:rsid w:val="00653F22"/>
    <w:rsid w:val="00657C09"/>
    <w:rsid w:val="006623F9"/>
    <w:rsid w:val="00663D54"/>
    <w:rsid w:val="00665090"/>
    <w:rsid w:val="006708B0"/>
    <w:rsid w:val="00672A4E"/>
    <w:rsid w:val="00673A58"/>
    <w:rsid w:val="00677098"/>
    <w:rsid w:val="00684F99"/>
    <w:rsid w:val="0068618B"/>
    <w:rsid w:val="0069231E"/>
    <w:rsid w:val="00692525"/>
    <w:rsid w:val="00693584"/>
    <w:rsid w:val="00694223"/>
    <w:rsid w:val="00695082"/>
    <w:rsid w:val="006956EC"/>
    <w:rsid w:val="00696DF8"/>
    <w:rsid w:val="00697C9F"/>
    <w:rsid w:val="006A1B7E"/>
    <w:rsid w:val="006A224F"/>
    <w:rsid w:val="006A7E29"/>
    <w:rsid w:val="006A7E38"/>
    <w:rsid w:val="006B322A"/>
    <w:rsid w:val="006B5986"/>
    <w:rsid w:val="006B6F57"/>
    <w:rsid w:val="006B71AF"/>
    <w:rsid w:val="006C0C78"/>
    <w:rsid w:val="006C3D7E"/>
    <w:rsid w:val="006D099B"/>
    <w:rsid w:val="006D3261"/>
    <w:rsid w:val="006D3861"/>
    <w:rsid w:val="006D5A03"/>
    <w:rsid w:val="006D67AD"/>
    <w:rsid w:val="006D7CCB"/>
    <w:rsid w:val="006E2E61"/>
    <w:rsid w:val="006E3241"/>
    <w:rsid w:val="006E3943"/>
    <w:rsid w:val="006E786E"/>
    <w:rsid w:val="006F2843"/>
    <w:rsid w:val="006F449E"/>
    <w:rsid w:val="006F503F"/>
    <w:rsid w:val="006F61E6"/>
    <w:rsid w:val="00700443"/>
    <w:rsid w:val="007057C0"/>
    <w:rsid w:val="007069D3"/>
    <w:rsid w:val="00710C0F"/>
    <w:rsid w:val="0071549C"/>
    <w:rsid w:val="007247AB"/>
    <w:rsid w:val="0072503A"/>
    <w:rsid w:val="00725659"/>
    <w:rsid w:val="0072595A"/>
    <w:rsid w:val="00732B2A"/>
    <w:rsid w:val="00732E84"/>
    <w:rsid w:val="007339DE"/>
    <w:rsid w:val="00735A9D"/>
    <w:rsid w:val="0074019D"/>
    <w:rsid w:val="00740889"/>
    <w:rsid w:val="00740A06"/>
    <w:rsid w:val="00744DFC"/>
    <w:rsid w:val="0074506A"/>
    <w:rsid w:val="00747996"/>
    <w:rsid w:val="00751D45"/>
    <w:rsid w:val="0075478D"/>
    <w:rsid w:val="0075556D"/>
    <w:rsid w:val="00757074"/>
    <w:rsid w:val="007605CD"/>
    <w:rsid w:val="007632C7"/>
    <w:rsid w:val="00763603"/>
    <w:rsid w:val="00765591"/>
    <w:rsid w:val="00765B32"/>
    <w:rsid w:val="00765CBB"/>
    <w:rsid w:val="00771121"/>
    <w:rsid w:val="00781CFC"/>
    <w:rsid w:val="0078237F"/>
    <w:rsid w:val="007879FC"/>
    <w:rsid w:val="00787A8D"/>
    <w:rsid w:val="00787E35"/>
    <w:rsid w:val="00790D2F"/>
    <w:rsid w:val="00791E3B"/>
    <w:rsid w:val="007930B2"/>
    <w:rsid w:val="00793A05"/>
    <w:rsid w:val="00794E1D"/>
    <w:rsid w:val="007951B8"/>
    <w:rsid w:val="007954AD"/>
    <w:rsid w:val="007971C5"/>
    <w:rsid w:val="007A1559"/>
    <w:rsid w:val="007A39E2"/>
    <w:rsid w:val="007A4267"/>
    <w:rsid w:val="007A49FB"/>
    <w:rsid w:val="007A725A"/>
    <w:rsid w:val="007B7A22"/>
    <w:rsid w:val="007C0DEB"/>
    <w:rsid w:val="007C2CAD"/>
    <w:rsid w:val="007C3CA6"/>
    <w:rsid w:val="007C6293"/>
    <w:rsid w:val="007D058F"/>
    <w:rsid w:val="007D2052"/>
    <w:rsid w:val="007D2B90"/>
    <w:rsid w:val="007D2C05"/>
    <w:rsid w:val="007D3663"/>
    <w:rsid w:val="007D6873"/>
    <w:rsid w:val="007E0B89"/>
    <w:rsid w:val="007E112B"/>
    <w:rsid w:val="007F04D4"/>
    <w:rsid w:val="007F0EAE"/>
    <w:rsid w:val="007F3775"/>
    <w:rsid w:val="007F4908"/>
    <w:rsid w:val="007F496F"/>
    <w:rsid w:val="00802EC9"/>
    <w:rsid w:val="00802F45"/>
    <w:rsid w:val="0080427F"/>
    <w:rsid w:val="00805F80"/>
    <w:rsid w:val="008071F1"/>
    <w:rsid w:val="00812436"/>
    <w:rsid w:val="00812488"/>
    <w:rsid w:val="00812841"/>
    <w:rsid w:val="008131BC"/>
    <w:rsid w:val="00815AC3"/>
    <w:rsid w:val="00816261"/>
    <w:rsid w:val="00817F7B"/>
    <w:rsid w:val="00817FBA"/>
    <w:rsid w:val="0082141C"/>
    <w:rsid w:val="00826553"/>
    <w:rsid w:val="00831BE2"/>
    <w:rsid w:val="00833C9A"/>
    <w:rsid w:val="00845E32"/>
    <w:rsid w:val="0084655F"/>
    <w:rsid w:val="00846626"/>
    <w:rsid w:val="00850C7B"/>
    <w:rsid w:val="0085129A"/>
    <w:rsid w:val="00853349"/>
    <w:rsid w:val="00854461"/>
    <w:rsid w:val="00863090"/>
    <w:rsid w:val="008723FB"/>
    <w:rsid w:val="0087395D"/>
    <w:rsid w:val="0087432D"/>
    <w:rsid w:val="008770E0"/>
    <w:rsid w:val="0087730C"/>
    <w:rsid w:val="00880FA2"/>
    <w:rsid w:val="00881A07"/>
    <w:rsid w:val="00882C03"/>
    <w:rsid w:val="00883851"/>
    <w:rsid w:val="008856DF"/>
    <w:rsid w:val="00885A6C"/>
    <w:rsid w:val="00885E97"/>
    <w:rsid w:val="0088658D"/>
    <w:rsid w:val="00886A74"/>
    <w:rsid w:val="00891DEA"/>
    <w:rsid w:val="008A0B64"/>
    <w:rsid w:val="008A1114"/>
    <w:rsid w:val="008A15A8"/>
    <w:rsid w:val="008A1AD9"/>
    <w:rsid w:val="008A29D1"/>
    <w:rsid w:val="008A405D"/>
    <w:rsid w:val="008A74D4"/>
    <w:rsid w:val="008A7DDC"/>
    <w:rsid w:val="008B127D"/>
    <w:rsid w:val="008B36F3"/>
    <w:rsid w:val="008B3B82"/>
    <w:rsid w:val="008D04C0"/>
    <w:rsid w:val="008D0C74"/>
    <w:rsid w:val="008D10D8"/>
    <w:rsid w:val="008D4951"/>
    <w:rsid w:val="008E341D"/>
    <w:rsid w:val="008E34C1"/>
    <w:rsid w:val="008F7276"/>
    <w:rsid w:val="008F7BCA"/>
    <w:rsid w:val="009025A3"/>
    <w:rsid w:val="00902AC6"/>
    <w:rsid w:val="00903368"/>
    <w:rsid w:val="00903FCB"/>
    <w:rsid w:val="00904771"/>
    <w:rsid w:val="00907E69"/>
    <w:rsid w:val="00910F9C"/>
    <w:rsid w:val="0091444D"/>
    <w:rsid w:val="0091498B"/>
    <w:rsid w:val="0092379C"/>
    <w:rsid w:val="009243DB"/>
    <w:rsid w:val="00924A2C"/>
    <w:rsid w:val="00924AD4"/>
    <w:rsid w:val="0092514B"/>
    <w:rsid w:val="00926852"/>
    <w:rsid w:val="00927072"/>
    <w:rsid w:val="00934958"/>
    <w:rsid w:val="0093778E"/>
    <w:rsid w:val="0094198B"/>
    <w:rsid w:val="009431E3"/>
    <w:rsid w:val="00944F13"/>
    <w:rsid w:val="00951754"/>
    <w:rsid w:val="00951807"/>
    <w:rsid w:val="009523CD"/>
    <w:rsid w:val="00952A13"/>
    <w:rsid w:val="00955548"/>
    <w:rsid w:val="00956004"/>
    <w:rsid w:val="00957E66"/>
    <w:rsid w:val="0096421C"/>
    <w:rsid w:val="009647AD"/>
    <w:rsid w:val="00967779"/>
    <w:rsid w:val="00970F2A"/>
    <w:rsid w:val="00971F6D"/>
    <w:rsid w:val="00977DBD"/>
    <w:rsid w:val="0098231D"/>
    <w:rsid w:val="00987D70"/>
    <w:rsid w:val="0099158C"/>
    <w:rsid w:val="00991D5D"/>
    <w:rsid w:val="00996C70"/>
    <w:rsid w:val="00996EA2"/>
    <w:rsid w:val="009A19CF"/>
    <w:rsid w:val="009A4C42"/>
    <w:rsid w:val="009A55F0"/>
    <w:rsid w:val="009B0DFA"/>
    <w:rsid w:val="009B1680"/>
    <w:rsid w:val="009B4EB1"/>
    <w:rsid w:val="009B669F"/>
    <w:rsid w:val="009C092C"/>
    <w:rsid w:val="009C0A07"/>
    <w:rsid w:val="009C1469"/>
    <w:rsid w:val="009C330F"/>
    <w:rsid w:val="009C52B6"/>
    <w:rsid w:val="009C6898"/>
    <w:rsid w:val="009D3C5E"/>
    <w:rsid w:val="009D418D"/>
    <w:rsid w:val="009D57E0"/>
    <w:rsid w:val="009E1AF1"/>
    <w:rsid w:val="009E50EF"/>
    <w:rsid w:val="009E519E"/>
    <w:rsid w:val="009E62DE"/>
    <w:rsid w:val="009F67B2"/>
    <w:rsid w:val="00A0211E"/>
    <w:rsid w:val="00A02E98"/>
    <w:rsid w:val="00A05D7E"/>
    <w:rsid w:val="00A10E52"/>
    <w:rsid w:val="00A12758"/>
    <w:rsid w:val="00A13A2A"/>
    <w:rsid w:val="00A15941"/>
    <w:rsid w:val="00A15F32"/>
    <w:rsid w:val="00A176B1"/>
    <w:rsid w:val="00A21C4D"/>
    <w:rsid w:val="00A22BCC"/>
    <w:rsid w:val="00A231FD"/>
    <w:rsid w:val="00A27728"/>
    <w:rsid w:val="00A33A2C"/>
    <w:rsid w:val="00A426AE"/>
    <w:rsid w:val="00A449BB"/>
    <w:rsid w:val="00A506C8"/>
    <w:rsid w:val="00A549D7"/>
    <w:rsid w:val="00A553D3"/>
    <w:rsid w:val="00A55B1D"/>
    <w:rsid w:val="00A55E7C"/>
    <w:rsid w:val="00A56C31"/>
    <w:rsid w:val="00A57F65"/>
    <w:rsid w:val="00A60CF0"/>
    <w:rsid w:val="00A63E7C"/>
    <w:rsid w:val="00A64DB9"/>
    <w:rsid w:val="00A67CB2"/>
    <w:rsid w:val="00A7046B"/>
    <w:rsid w:val="00A71F0C"/>
    <w:rsid w:val="00A74921"/>
    <w:rsid w:val="00A75077"/>
    <w:rsid w:val="00A800AD"/>
    <w:rsid w:val="00A8235B"/>
    <w:rsid w:val="00A82A7B"/>
    <w:rsid w:val="00A8310E"/>
    <w:rsid w:val="00A84DC4"/>
    <w:rsid w:val="00A860B9"/>
    <w:rsid w:val="00A87BBD"/>
    <w:rsid w:val="00A87F58"/>
    <w:rsid w:val="00A93669"/>
    <w:rsid w:val="00A93759"/>
    <w:rsid w:val="00A972CD"/>
    <w:rsid w:val="00AA06B7"/>
    <w:rsid w:val="00AA61CF"/>
    <w:rsid w:val="00AA684D"/>
    <w:rsid w:val="00AB199C"/>
    <w:rsid w:val="00AB353D"/>
    <w:rsid w:val="00AB37CA"/>
    <w:rsid w:val="00AB6AFF"/>
    <w:rsid w:val="00AB6B2A"/>
    <w:rsid w:val="00AC1E9C"/>
    <w:rsid w:val="00AC7643"/>
    <w:rsid w:val="00AD1230"/>
    <w:rsid w:val="00AD3848"/>
    <w:rsid w:val="00AD3ACF"/>
    <w:rsid w:val="00AD7C2C"/>
    <w:rsid w:val="00AE01CC"/>
    <w:rsid w:val="00AE05C5"/>
    <w:rsid w:val="00AE436D"/>
    <w:rsid w:val="00AE4670"/>
    <w:rsid w:val="00AF412C"/>
    <w:rsid w:val="00B065B3"/>
    <w:rsid w:val="00B06E47"/>
    <w:rsid w:val="00B07261"/>
    <w:rsid w:val="00B07C7E"/>
    <w:rsid w:val="00B108FC"/>
    <w:rsid w:val="00B124A3"/>
    <w:rsid w:val="00B12FB1"/>
    <w:rsid w:val="00B142C8"/>
    <w:rsid w:val="00B15C31"/>
    <w:rsid w:val="00B16A97"/>
    <w:rsid w:val="00B204A5"/>
    <w:rsid w:val="00B2383E"/>
    <w:rsid w:val="00B2523F"/>
    <w:rsid w:val="00B25D98"/>
    <w:rsid w:val="00B31335"/>
    <w:rsid w:val="00B31386"/>
    <w:rsid w:val="00B33E8F"/>
    <w:rsid w:val="00B35A5F"/>
    <w:rsid w:val="00B35CE9"/>
    <w:rsid w:val="00B361BE"/>
    <w:rsid w:val="00B37B71"/>
    <w:rsid w:val="00B41273"/>
    <w:rsid w:val="00B43004"/>
    <w:rsid w:val="00B43572"/>
    <w:rsid w:val="00B45340"/>
    <w:rsid w:val="00B50932"/>
    <w:rsid w:val="00B50EB3"/>
    <w:rsid w:val="00B52304"/>
    <w:rsid w:val="00B526EF"/>
    <w:rsid w:val="00B52EE7"/>
    <w:rsid w:val="00B56789"/>
    <w:rsid w:val="00B56E74"/>
    <w:rsid w:val="00B60D17"/>
    <w:rsid w:val="00B610FC"/>
    <w:rsid w:val="00B648FA"/>
    <w:rsid w:val="00B74BEB"/>
    <w:rsid w:val="00B75233"/>
    <w:rsid w:val="00B75284"/>
    <w:rsid w:val="00B756D0"/>
    <w:rsid w:val="00B75DD0"/>
    <w:rsid w:val="00B8631A"/>
    <w:rsid w:val="00B90022"/>
    <w:rsid w:val="00B91208"/>
    <w:rsid w:val="00B918C7"/>
    <w:rsid w:val="00B91A2D"/>
    <w:rsid w:val="00B92396"/>
    <w:rsid w:val="00B92AC2"/>
    <w:rsid w:val="00B96E6C"/>
    <w:rsid w:val="00BA145B"/>
    <w:rsid w:val="00BA1582"/>
    <w:rsid w:val="00BA2148"/>
    <w:rsid w:val="00BA3D63"/>
    <w:rsid w:val="00BA3DCC"/>
    <w:rsid w:val="00BA4106"/>
    <w:rsid w:val="00BA6781"/>
    <w:rsid w:val="00BA7448"/>
    <w:rsid w:val="00BB09C5"/>
    <w:rsid w:val="00BB22B5"/>
    <w:rsid w:val="00BB5105"/>
    <w:rsid w:val="00BB5F1B"/>
    <w:rsid w:val="00BC096E"/>
    <w:rsid w:val="00BC1F74"/>
    <w:rsid w:val="00BC3F87"/>
    <w:rsid w:val="00BC4F0F"/>
    <w:rsid w:val="00BC6F8D"/>
    <w:rsid w:val="00BC705F"/>
    <w:rsid w:val="00BD2D32"/>
    <w:rsid w:val="00BD2E30"/>
    <w:rsid w:val="00BD36EC"/>
    <w:rsid w:val="00BD378C"/>
    <w:rsid w:val="00BD3F05"/>
    <w:rsid w:val="00BD4701"/>
    <w:rsid w:val="00BD472F"/>
    <w:rsid w:val="00BD64FC"/>
    <w:rsid w:val="00BD7539"/>
    <w:rsid w:val="00BD77A1"/>
    <w:rsid w:val="00BD79A9"/>
    <w:rsid w:val="00BE2967"/>
    <w:rsid w:val="00BE5429"/>
    <w:rsid w:val="00BE7C18"/>
    <w:rsid w:val="00BF1EE6"/>
    <w:rsid w:val="00BF4851"/>
    <w:rsid w:val="00BF58B9"/>
    <w:rsid w:val="00BF6E98"/>
    <w:rsid w:val="00C0081E"/>
    <w:rsid w:val="00C00873"/>
    <w:rsid w:val="00C0200D"/>
    <w:rsid w:val="00C03D81"/>
    <w:rsid w:val="00C0504D"/>
    <w:rsid w:val="00C06800"/>
    <w:rsid w:val="00C118F7"/>
    <w:rsid w:val="00C13B59"/>
    <w:rsid w:val="00C144D7"/>
    <w:rsid w:val="00C1560E"/>
    <w:rsid w:val="00C15A25"/>
    <w:rsid w:val="00C16467"/>
    <w:rsid w:val="00C22C44"/>
    <w:rsid w:val="00C24066"/>
    <w:rsid w:val="00C27C6D"/>
    <w:rsid w:val="00C3447E"/>
    <w:rsid w:val="00C36587"/>
    <w:rsid w:val="00C40A57"/>
    <w:rsid w:val="00C41798"/>
    <w:rsid w:val="00C42096"/>
    <w:rsid w:val="00C44D8D"/>
    <w:rsid w:val="00C46F8B"/>
    <w:rsid w:val="00C51FB3"/>
    <w:rsid w:val="00C528B7"/>
    <w:rsid w:val="00C53BFE"/>
    <w:rsid w:val="00C53D6B"/>
    <w:rsid w:val="00C53F1B"/>
    <w:rsid w:val="00C65A9F"/>
    <w:rsid w:val="00C67746"/>
    <w:rsid w:val="00C74EDB"/>
    <w:rsid w:val="00C80085"/>
    <w:rsid w:val="00C84314"/>
    <w:rsid w:val="00C84E2A"/>
    <w:rsid w:val="00C87094"/>
    <w:rsid w:val="00C9288A"/>
    <w:rsid w:val="00C9560F"/>
    <w:rsid w:val="00CA0629"/>
    <w:rsid w:val="00CA22E9"/>
    <w:rsid w:val="00CA375C"/>
    <w:rsid w:val="00CA536E"/>
    <w:rsid w:val="00CA5B03"/>
    <w:rsid w:val="00CB4125"/>
    <w:rsid w:val="00CC26FF"/>
    <w:rsid w:val="00CC7868"/>
    <w:rsid w:val="00CD1E34"/>
    <w:rsid w:val="00CD2A07"/>
    <w:rsid w:val="00CD448D"/>
    <w:rsid w:val="00CD50C5"/>
    <w:rsid w:val="00CD77E7"/>
    <w:rsid w:val="00CE006D"/>
    <w:rsid w:val="00CE067F"/>
    <w:rsid w:val="00CE465A"/>
    <w:rsid w:val="00CF0A1D"/>
    <w:rsid w:val="00CF3A38"/>
    <w:rsid w:val="00CF4994"/>
    <w:rsid w:val="00D05807"/>
    <w:rsid w:val="00D06C65"/>
    <w:rsid w:val="00D108E4"/>
    <w:rsid w:val="00D10E69"/>
    <w:rsid w:val="00D153B5"/>
    <w:rsid w:val="00D20097"/>
    <w:rsid w:val="00D20407"/>
    <w:rsid w:val="00D2446C"/>
    <w:rsid w:val="00D25A1E"/>
    <w:rsid w:val="00D2789D"/>
    <w:rsid w:val="00D30957"/>
    <w:rsid w:val="00D319E4"/>
    <w:rsid w:val="00D33BA1"/>
    <w:rsid w:val="00D363F6"/>
    <w:rsid w:val="00D36550"/>
    <w:rsid w:val="00D40391"/>
    <w:rsid w:val="00D54263"/>
    <w:rsid w:val="00D55E58"/>
    <w:rsid w:val="00D61EBF"/>
    <w:rsid w:val="00D6309D"/>
    <w:rsid w:val="00D7399A"/>
    <w:rsid w:val="00D82700"/>
    <w:rsid w:val="00D8321D"/>
    <w:rsid w:val="00D84AC5"/>
    <w:rsid w:val="00D874E3"/>
    <w:rsid w:val="00D87B73"/>
    <w:rsid w:val="00D87E77"/>
    <w:rsid w:val="00D915C7"/>
    <w:rsid w:val="00D926C2"/>
    <w:rsid w:val="00D95E9E"/>
    <w:rsid w:val="00D96078"/>
    <w:rsid w:val="00D9709E"/>
    <w:rsid w:val="00DA214F"/>
    <w:rsid w:val="00DA3A80"/>
    <w:rsid w:val="00DB0416"/>
    <w:rsid w:val="00DB0A3E"/>
    <w:rsid w:val="00DB0CB3"/>
    <w:rsid w:val="00DB1ADF"/>
    <w:rsid w:val="00DB29C7"/>
    <w:rsid w:val="00DB39A9"/>
    <w:rsid w:val="00DB3D1A"/>
    <w:rsid w:val="00DB4FC9"/>
    <w:rsid w:val="00DB7270"/>
    <w:rsid w:val="00DB790F"/>
    <w:rsid w:val="00DC3565"/>
    <w:rsid w:val="00DC56D9"/>
    <w:rsid w:val="00DC739C"/>
    <w:rsid w:val="00DD1D1D"/>
    <w:rsid w:val="00DD291A"/>
    <w:rsid w:val="00DD2C60"/>
    <w:rsid w:val="00DD50A6"/>
    <w:rsid w:val="00DD5672"/>
    <w:rsid w:val="00DD67EC"/>
    <w:rsid w:val="00DD6B68"/>
    <w:rsid w:val="00DD7633"/>
    <w:rsid w:val="00DE5412"/>
    <w:rsid w:val="00DE7A0C"/>
    <w:rsid w:val="00DF0C6E"/>
    <w:rsid w:val="00DF3FCF"/>
    <w:rsid w:val="00DF646F"/>
    <w:rsid w:val="00DF65E2"/>
    <w:rsid w:val="00DF67C0"/>
    <w:rsid w:val="00DF788A"/>
    <w:rsid w:val="00E00050"/>
    <w:rsid w:val="00E01097"/>
    <w:rsid w:val="00E0145F"/>
    <w:rsid w:val="00E04E6B"/>
    <w:rsid w:val="00E06F25"/>
    <w:rsid w:val="00E11E79"/>
    <w:rsid w:val="00E12911"/>
    <w:rsid w:val="00E179D9"/>
    <w:rsid w:val="00E23FFB"/>
    <w:rsid w:val="00E265DC"/>
    <w:rsid w:val="00E32DE3"/>
    <w:rsid w:val="00E36051"/>
    <w:rsid w:val="00E375E1"/>
    <w:rsid w:val="00E40967"/>
    <w:rsid w:val="00E40B94"/>
    <w:rsid w:val="00E42D15"/>
    <w:rsid w:val="00E46D21"/>
    <w:rsid w:val="00E4724A"/>
    <w:rsid w:val="00E551CE"/>
    <w:rsid w:val="00E55419"/>
    <w:rsid w:val="00E60876"/>
    <w:rsid w:val="00E65046"/>
    <w:rsid w:val="00E67292"/>
    <w:rsid w:val="00E67ADE"/>
    <w:rsid w:val="00E7288B"/>
    <w:rsid w:val="00E74961"/>
    <w:rsid w:val="00E74FE2"/>
    <w:rsid w:val="00E7558A"/>
    <w:rsid w:val="00E75A74"/>
    <w:rsid w:val="00E76D21"/>
    <w:rsid w:val="00E76F0A"/>
    <w:rsid w:val="00E86020"/>
    <w:rsid w:val="00E86187"/>
    <w:rsid w:val="00E874AF"/>
    <w:rsid w:val="00E9086B"/>
    <w:rsid w:val="00E95D13"/>
    <w:rsid w:val="00EA0C56"/>
    <w:rsid w:val="00EA34DB"/>
    <w:rsid w:val="00EA3655"/>
    <w:rsid w:val="00EA3A5F"/>
    <w:rsid w:val="00EB6681"/>
    <w:rsid w:val="00EB6FE7"/>
    <w:rsid w:val="00EC0692"/>
    <w:rsid w:val="00EC2322"/>
    <w:rsid w:val="00EC28C8"/>
    <w:rsid w:val="00EC4745"/>
    <w:rsid w:val="00ED4D79"/>
    <w:rsid w:val="00EE1197"/>
    <w:rsid w:val="00EE231B"/>
    <w:rsid w:val="00EE56E4"/>
    <w:rsid w:val="00EF255A"/>
    <w:rsid w:val="00EF25E0"/>
    <w:rsid w:val="00EF4FE7"/>
    <w:rsid w:val="00F0092B"/>
    <w:rsid w:val="00F03C62"/>
    <w:rsid w:val="00F04CC4"/>
    <w:rsid w:val="00F05534"/>
    <w:rsid w:val="00F06570"/>
    <w:rsid w:val="00F101C0"/>
    <w:rsid w:val="00F10EEB"/>
    <w:rsid w:val="00F10F4E"/>
    <w:rsid w:val="00F14BDA"/>
    <w:rsid w:val="00F20259"/>
    <w:rsid w:val="00F21E69"/>
    <w:rsid w:val="00F2321C"/>
    <w:rsid w:val="00F25E4F"/>
    <w:rsid w:val="00F27C2E"/>
    <w:rsid w:val="00F34574"/>
    <w:rsid w:val="00F35EC9"/>
    <w:rsid w:val="00F37797"/>
    <w:rsid w:val="00F3798C"/>
    <w:rsid w:val="00F42B27"/>
    <w:rsid w:val="00F44BE2"/>
    <w:rsid w:val="00F44DD9"/>
    <w:rsid w:val="00F45936"/>
    <w:rsid w:val="00F47A07"/>
    <w:rsid w:val="00F50FE6"/>
    <w:rsid w:val="00F5197F"/>
    <w:rsid w:val="00F54DBB"/>
    <w:rsid w:val="00F54FB1"/>
    <w:rsid w:val="00F57A27"/>
    <w:rsid w:val="00F63D8A"/>
    <w:rsid w:val="00F6402C"/>
    <w:rsid w:val="00F735AB"/>
    <w:rsid w:val="00F75BE5"/>
    <w:rsid w:val="00F85142"/>
    <w:rsid w:val="00F857F9"/>
    <w:rsid w:val="00F86DFD"/>
    <w:rsid w:val="00F86F05"/>
    <w:rsid w:val="00F939AF"/>
    <w:rsid w:val="00F9455F"/>
    <w:rsid w:val="00F94BAF"/>
    <w:rsid w:val="00FA142E"/>
    <w:rsid w:val="00FA17B2"/>
    <w:rsid w:val="00FA1907"/>
    <w:rsid w:val="00FA1A11"/>
    <w:rsid w:val="00FA4BD8"/>
    <w:rsid w:val="00FA6000"/>
    <w:rsid w:val="00FA75A1"/>
    <w:rsid w:val="00FB1219"/>
    <w:rsid w:val="00FB4AE4"/>
    <w:rsid w:val="00FB6327"/>
    <w:rsid w:val="00FB666A"/>
    <w:rsid w:val="00FB6C2D"/>
    <w:rsid w:val="00FC0633"/>
    <w:rsid w:val="00FC2D46"/>
    <w:rsid w:val="00FC3EFF"/>
    <w:rsid w:val="00FC6CD5"/>
    <w:rsid w:val="00FC756B"/>
    <w:rsid w:val="00FD0C33"/>
    <w:rsid w:val="00FD25C2"/>
    <w:rsid w:val="00FD6A83"/>
    <w:rsid w:val="00FE00E4"/>
    <w:rsid w:val="00FE263B"/>
    <w:rsid w:val="00FE2D33"/>
    <w:rsid w:val="00FE4A1E"/>
    <w:rsid w:val="00FE52D6"/>
    <w:rsid w:val="00FF17D3"/>
    <w:rsid w:val="00FF23C6"/>
    <w:rsid w:val="00FF2636"/>
    <w:rsid w:val="00FF4BD4"/>
    <w:rsid w:val="00FF5B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95851"/>
  <w15:chartTrackingRefBased/>
  <w15:docId w15:val="{CDC25EBA-B0B4-4CD8-8F40-9125AE548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5A25"/>
    <w:pPr>
      <w:spacing w:after="120" w:line="274" w:lineRule="auto"/>
      <w:jc w:val="both"/>
    </w:pPr>
    <w:rPr>
      <w:rFonts w:ascii="Times New Roman" w:hAnsi="Times New Roman" w:cs="Times New Roman"/>
      <w:sz w:val="28"/>
      <w:szCs w:val="28"/>
    </w:rPr>
  </w:style>
  <w:style w:type="paragraph" w:styleId="Heading1">
    <w:name w:val="heading 1"/>
    <w:basedOn w:val="Normal"/>
    <w:next w:val="Normal"/>
    <w:link w:val="Heading1Char"/>
    <w:uiPriority w:val="9"/>
    <w:qFormat/>
    <w:rsid w:val="00C15A25"/>
    <w:pPr>
      <w:outlineLvl w:val="0"/>
    </w:pPr>
    <w:rPr>
      <w:b/>
      <w:bCs/>
    </w:rPr>
  </w:style>
  <w:style w:type="paragraph" w:styleId="Heading2">
    <w:name w:val="heading 2"/>
    <w:basedOn w:val="Normal"/>
    <w:next w:val="Normal"/>
    <w:link w:val="Heading2Char"/>
    <w:uiPriority w:val="9"/>
    <w:unhideWhenUsed/>
    <w:qFormat/>
    <w:rsid w:val="00CA22E9"/>
    <w:pPr>
      <w:outlineLvl w:val="1"/>
    </w:pPr>
    <w:rPr>
      <w:b/>
      <w:bCs/>
    </w:rPr>
  </w:style>
  <w:style w:type="paragraph" w:styleId="Heading3">
    <w:name w:val="heading 3"/>
    <w:basedOn w:val="Normal"/>
    <w:next w:val="Normal"/>
    <w:link w:val="Heading3Char"/>
    <w:uiPriority w:val="9"/>
    <w:semiHidden/>
    <w:unhideWhenUsed/>
    <w:qFormat/>
    <w:rsid w:val="008F7BCA"/>
    <w:pPr>
      <w:keepNext/>
      <w:keepLines/>
      <w:spacing w:before="160" w:after="80"/>
      <w:outlineLvl w:val="2"/>
    </w:pPr>
    <w:rPr>
      <w:rFonts w:eastAsiaTheme="majorEastAsia" w:cstheme="majorBidi"/>
      <w:color w:val="0F4761" w:themeColor="accent1" w:themeShade="BF"/>
    </w:rPr>
  </w:style>
  <w:style w:type="paragraph" w:styleId="Heading4">
    <w:name w:val="heading 4"/>
    <w:basedOn w:val="Normal"/>
    <w:next w:val="Normal"/>
    <w:link w:val="Heading4Char"/>
    <w:uiPriority w:val="9"/>
    <w:semiHidden/>
    <w:unhideWhenUsed/>
    <w:qFormat/>
    <w:rsid w:val="008F7B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7B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7B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7B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7B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7B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5A25"/>
    <w:rPr>
      <w:rFonts w:ascii="Times New Roman" w:hAnsi="Times New Roman" w:cs="Times New Roman"/>
      <w:b/>
      <w:bCs/>
      <w:sz w:val="28"/>
      <w:szCs w:val="28"/>
    </w:rPr>
  </w:style>
  <w:style w:type="character" w:customStyle="1" w:styleId="Heading2Char">
    <w:name w:val="Heading 2 Char"/>
    <w:basedOn w:val="DefaultParagraphFont"/>
    <w:link w:val="Heading2"/>
    <w:uiPriority w:val="9"/>
    <w:rsid w:val="00CA22E9"/>
    <w:rPr>
      <w:rFonts w:ascii="Times New Roman" w:hAnsi="Times New Roman" w:cs="Times New Roman"/>
      <w:b/>
      <w:bCs/>
      <w:sz w:val="28"/>
      <w:szCs w:val="28"/>
    </w:rPr>
  </w:style>
  <w:style w:type="character" w:customStyle="1" w:styleId="Heading3Char">
    <w:name w:val="Heading 3 Char"/>
    <w:basedOn w:val="DefaultParagraphFont"/>
    <w:link w:val="Heading3"/>
    <w:uiPriority w:val="9"/>
    <w:semiHidden/>
    <w:rsid w:val="008F7B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7B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7B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7B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7B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7B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7BCA"/>
    <w:rPr>
      <w:rFonts w:eastAsiaTheme="majorEastAsia" w:cstheme="majorBidi"/>
      <w:color w:val="272727" w:themeColor="text1" w:themeTint="D8"/>
    </w:rPr>
  </w:style>
  <w:style w:type="paragraph" w:styleId="Title">
    <w:name w:val="Title"/>
    <w:basedOn w:val="Normal"/>
    <w:next w:val="Normal"/>
    <w:link w:val="TitleChar"/>
    <w:uiPriority w:val="10"/>
    <w:qFormat/>
    <w:rsid w:val="008F7B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7B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7BCA"/>
    <w:pPr>
      <w:numPr>
        <w:ilvl w:val="1"/>
      </w:numPr>
    </w:pPr>
    <w:rPr>
      <w:rFonts w:eastAsiaTheme="majorEastAsia" w:cstheme="majorBidi"/>
      <w:color w:val="595959" w:themeColor="text1" w:themeTint="A6"/>
      <w:spacing w:val="15"/>
    </w:rPr>
  </w:style>
  <w:style w:type="character" w:customStyle="1" w:styleId="SubtitleChar">
    <w:name w:val="Subtitle Char"/>
    <w:basedOn w:val="DefaultParagraphFont"/>
    <w:link w:val="Subtitle"/>
    <w:uiPriority w:val="11"/>
    <w:rsid w:val="008F7B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7BCA"/>
    <w:pPr>
      <w:spacing w:before="160"/>
      <w:jc w:val="center"/>
    </w:pPr>
    <w:rPr>
      <w:i/>
      <w:iCs/>
      <w:color w:val="404040" w:themeColor="text1" w:themeTint="BF"/>
    </w:rPr>
  </w:style>
  <w:style w:type="character" w:customStyle="1" w:styleId="QuoteChar">
    <w:name w:val="Quote Char"/>
    <w:basedOn w:val="DefaultParagraphFont"/>
    <w:link w:val="Quote"/>
    <w:uiPriority w:val="29"/>
    <w:rsid w:val="008F7BCA"/>
    <w:rPr>
      <w:i/>
      <w:iCs/>
      <w:color w:val="404040" w:themeColor="text1" w:themeTint="BF"/>
    </w:rPr>
  </w:style>
  <w:style w:type="paragraph" w:styleId="ListParagraph">
    <w:name w:val="List Paragraph"/>
    <w:basedOn w:val="Normal"/>
    <w:uiPriority w:val="34"/>
    <w:qFormat/>
    <w:rsid w:val="008F7BCA"/>
    <w:pPr>
      <w:ind w:left="720"/>
      <w:contextualSpacing/>
    </w:pPr>
  </w:style>
  <w:style w:type="character" w:styleId="IntenseEmphasis">
    <w:name w:val="Intense Emphasis"/>
    <w:basedOn w:val="DefaultParagraphFont"/>
    <w:uiPriority w:val="21"/>
    <w:qFormat/>
    <w:rsid w:val="008F7BCA"/>
    <w:rPr>
      <w:i/>
      <w:iCs/>
      <w:color w:val="0F4761" w:themeColor="accent1" w:themeShade="BF"/>
    </w:rPr>
  </w:style>
  <w:style w:type="paragraph" w:styleId="IntenseQuote">
    <w:name w:val="Intense Quote"/>
    <w:basedOn w:val="Normal"/>
    <w:next w:val="Normal"/>
    <w:link w:val="IntenseQuoteChar"/>
    <w:uiPriority w:val="30"/>
    <w:qFormat/>
    <w:rsid w:val="008F7B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7BCA"/>
    <w:rPr>
      <w:i/>
      <w:iCs/>
      <w:color w:val="0F4761" w:themeColor="accent1" w:themeShade="BF"/>
    </w:rPr>
  </w:style>
  <w:style w:type="character" w:styleId="IntenseReference">
    <w:name w:val="Intense Reference"/>
    <w:basedOn w:val="DefaultParagraphFont"/>
    <w:uiPriority w:val="32"/>
    <w:qFormat/>
    <w:rsid w:val="008F7BCA"/>
    <w:rPr>
      <w:b/>
      <w:bCs/>
      <w:smallCaps/>
      <w:color w:val="0F4761" w:themeColor="accent1" w:themeShade="BF"/>
      <w:spacing w:val="5"/>
    </w:rPr>
  </w:style>
  <w:style w:type="paragraph" w:customStyle="1" w:styleId="References">
    <w:name w:val="References"/>
    <w:basedOn w:val="Normal"/>
    <w:link w:val="ReferencesChar"/>
    <w:qFormat/>
    <w:rsid w:val="002A4D05"/>
    <w:pPr>
      <w:ind w:left="851" w:hanging="851"/>
    </w:pPr>
  </w:style>
  <w:style w:type="character" w:customStyle="1" w:styleId="ReferencesChar">
    <w:name w:val="References Char"/>
    <w:basedOn w:val="DefaultParagraphFont"/>
    <w:link w:val="References"/>
    <w:rsid w:val="002A4D05"/>
    <w:rPr>
      <w:rFonts w:ascii="Times New Roman" w:hAnsi="Times New Roman" w:cs="Times New Roman"/>
      <w:sz w:val="28"/>
      <w:szCs w:val="28"/>
    </w:rPr>
  </w:style>
  <w:style w:type="character" w:styleId="Hyperlink">
    <w:name w:val="Hyperlink"/>
    <w:basedOn w:val="DefaultParagraphFont"/>
    <w:uiPriority w:val="99"/>
    <w:unhideWhenUsed/>
    <w:rsid w:val="00A55E7C"/>
    <w:rPr>
      <w:color w:val="467886" w:themeColor="hyperlink"/>
      <w:u w:val="single"/>
    </w:rPr>
  </w:style>
  <w:style w:type="character" w:styleId="UnresolvedMention">
    <w:name w:val="Unresolved Mention"/>
    <w:basedOn w:val="DefaultParagraphFont"/>
    <w:uiPriority w:val="99"/>
    <w:semiHidden/>
    <w:unhideWhenUsed/>
    <w:rsid w:val="00A55E7C"/>
    <w:rPr>
      <w:color w:val="605E5C"/>
      <w:shd w:val="clear" w:color="auto" w:fill="E1DFDD"/>
    </w:rPr>
  </w:style>
  <w:style w:type="character" w:styleId="FollowedHyperlink">
    <w:name w:val="FollowedHyperlink"/>
    <w:basedOn w:val="DefaultParagraphFont"/>
    <w:uiPriority w:val="99"/>
    <w:semiHidden/>
    <w:unhideWhenUsed/>
    <w:rsid w:val="00015A57"/>
    <w:rPr>
      <w:color w:val="96607D" w:themeColor="followedHyperlink"/>
      <w:u w:val="single"/>
    </w:rPr>
  </w:style>
  <w:style w:type="paragraph" w:styleId="Bibliography">
    <w:name w:val="Bibliography"/>
    <w:basedOn w:val="Normal"/>
    <w:next w:val="Normal"/>
    <w:uiPriority w:val="37"/>
    <w:unhideWhenUsed/>
    <w:rsid w:val="00790D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363213">
      <w:bodyDiv w:val="1"/>
      <w:marLeft w:val="0"/>
      <w:marRight w:val="0"/>
      <w:marTop w:val="0"/>
      <w:marBottom w:val="0"/>
      <w:divBdr>
        <w:top w:val="none" w:sz="0" w:space="0" w:color="auto"/>
        <w:left w:val="none" w:sz="0" w:space="0" w:color="auto"/>
        <w:bottom w:val="none" w:sz="0" w:space="0" w:color="auto"/>
        <w:right w:val="none" w:sz="0" w:space="0" w:color="auto"/>
      </w:divBdr>
    </w:div>
    <w:div w:id="58066519">
      <w:bodyDiv w:val="1"/>
      <w:marLeft w:val="0"/>
      <w:marRight w:val="0"/>
      <w:marTop w:val="0"/>
      <w:marBottom w:val="0"/>
      <w:divBdr>
        <w:top w:val="none" w:sz="0" w:space="0" w:color="auto"/>
        <w:left w:val="none" w:sz="0" w:space="0" w:color="auto"/>
        <w:bottom w:val="none" w:sz="0" w:space="0" w:color="auto"/>
        <w:right w:val="none" w:sz="0" w:space="0" w:color="auto"/>
      </w:divBdr>
    </w:div>
    <w:div w:id="63336846">
      <w:bodyDiv w:val="1"/>
      <w:marLeft w:val="0"/>
      <w:marRight w:val="0"/>
      <w:marTop w:val="0"/>
      <w:marBottom w:val="0"/>
      <w:divBdr>
        <w:top w:val="none" w:sz="0" w:space="0" w:color="auto"/>
        <w:left w:val="none" w:sz="0" w:space="0" w:color="auto"/>
        <w:bottom w:val="none" w:sz="0" w:space="0" w:color="auto"/>
        <w:right w:val="none" w:sz="0" w:space="0" w:color="auto"/>
      </w:divBdr>
    </w:div>
    <w:div w:id="106241811">
      <w:bodyDiv w:val="1"/>
      <w:marLeft w:val="0"/>
      <w:marRight w:val="0"/>
      <w:marTop w:val="0"/>
      <w:marBottom w:val="0"/>
      <w:divBdr>
        <w:top w:val="none" w:sz="0" w:space="0" w:color="auto"/>
        <w:left w:val="none" w:sz="0" w:space="0" w:color="auto"/>
        <w:bottom w:val="none" w:sz="0" w:space="0" w:color="auto"/>
        <w:right w:val="none" w:sz="0" w:space="0" w:color="auto"/>
      </w:divBdr>
    </w:div>
    <w:div w:id="106896105">
      <w:bodyDiv w:val="1"/>
      <w:marLeft w:val="0"/>
      <w:marRight w:val="0"/>
      <w:marTop w:val="0"/>
      <w:marBottom w:val="0"/>
      <w:divBdr>
        <w:top w:val="none" w:sz="0" w:space="0" w:color="auto"/>
        <w:left w:val="none" w:sz="0" w:space="0" w:color="auto"/>
        <w:bottom w:val="none" w:sz="0" w:space="0" w:color="auto"/>
        <w:right w:val="none" w:sz="0" w:space="0" w:color="auto"/>
      </w:divBdr>
    </w:div>
    <w:div w:id="110246112">
      <w:bodyDiv w:val="1"/>
      <w:marLeft w:val="0"/>
      <w:marRight w:val="0"/>
      <w:marTop w:val="0"/>
      <w:marBottom w:val="0"/>
      <w:divBdr>
        <w:top w:val="none" w:sz="0" w:space="0" w:color="auto"/>
        <w:left w:val="none" w:sz="0" w:space="0" w:color="auto"/>
        <w:bottom w:val="none" w:sz="0" w:space="0" w:color="auto"/>
        <w:right w:val="none" w:sz="0" w:space="0" w:color="auto"/>
      </w:divBdr>
    </w:div>
    <w:div w:id="128206474">
      <w:bodyDiv w:val="1"/>
      <w:marLeft w:val="0"/>
      <w:marRight w:val="0"/>
      <w:marTop w:val="0"/>
      <w:marBottom w:val="0"/>
      <w:divBdr>
        <w:top w:val="none" w:sz="0" w:space="0" w:color="auto"/>
        <w:left w:val="none" w:sz="0" w:space="0" w:color="auto"/>
        <w:bottom w:val="none" w:sz="0" w:space="0" w:color="auto"/>
        <w:right w:val="none" w:sz="0" w:space="0" w:color="auto"/>
      </w:divBdr>
    </w:div>
    <w:div w:id="136460683">
      <w:bodyDiv w:val="1"/>
      <w:marLeft w:val="0"/>
      <w:marRight w:val="0"/>
      <w:marTop w:val="0"/>
      <w:marBottom w:val="0"/>
      <w:divBdr>
        <w:top w:val="none" w:sz="0" w:space="0" w:color="auto"/>
        <w:left w:val="none" w:sz="0" w:space="0" w:color="auto"/>
        <w:bottom w:val="none" w:sz="0" w:space="0" w:color="auto"/>
        <w:right w:val="none" w:sz="0" w:space="0" w:color="auto"/>
      </w:divBdr>
    </w:div>
    <w:div w:id="162016796">
      <w:bodyDiv w:val="1"/>
      <w:marLeft w:val="0"/>
      <w:marRight w:val="0"/>
      <w:marTop w:val="0"/>
      <w:marBottom w:val="0"/>
      <w:divBdr>
        <w:top w:val="none" w:sz="0" w:space="0" w:color="auto"/>
        <w:left w:val="none" w:sz="0" w:space="0" w:color="auto"/>
        <w:bottom w:val="none" w:sz="0" w:space="0" w:color="auto"/>
        <w:right w:val="none" w:sz="0" w:space="0" w:color="auto"/>
      </w:divBdr>
    </w:div>
    <w:div w:id="226653885">
      <w:bodyDiv w:val="1"/>
      <w:marLeft w:val="0"/>
      <w:marRight w:val="0"/>
      <w:marTop w:val="0"/>
      <w:marBottom w:val="0"/>
      <w:divBdr>
        <w:top w:val="none" w:sz="0" w:space="0" w:color="auto"/>
        <w:left w:val="none" w:sz="0" w:space="0" w:color="auto"/>
        <w:bottom w:val="none" w:sz="0" w:space="0" w:color="auto"/>
        <w:right w:val="none" w:sz="0" w:space="0" w:color="auto"/>
      </w:divBdr>
    </w:div>
    <w:div w:id="265506508">
      <w:bodyDiv w:val="1"/>
      <w:marLeft w:val="0"/>
      <w:marRight w:val="0"/>
      <w:marTop w:val="0"/>
      <w:marBottom w:val="0"/>
      <w:divBdr>
        <w:top w:val="none" w:sz="0" w:space="0" w:color="auto"/>
        <w:left w:val="none" w:sz="0" w:space="0" w:color="auto"/>
        <w:bottom w:val="none" w:sz="0" w:space="0" w:color="auto"/>
        <w:right w:val="none" w:sz="0" w:space="0" w:color="auto"/>
      </w:divBdr>
    </w:div>
    <w:div w:id="293175122">
      <w:bodyDiv w:val="1"/>
      <w:marLeft w:val="0"/>
      <w:marRight w:val="0"/>
      <w:marTop w:val="0"/>
      <w:marBottom w:val="0"/>
      <w:divBdr>
        <w:top w:val="none" w:sz="0" w:space="0" w:color="auto"/>
        <w:left w:val="none" w:sz="0" w:space="0" w:color="auto"/>
        <w:bottom w:val="none" w:sz="0" w:space="0" w:color="auto"/>
        <w:right w:val="none" w:sz="0" w:space="0" w:color="auto"/>
      </w:divBdr>
    </w:div>
    <w:div w:id="373118586">
      <w:bodyDiv w:val="1"/>
      <w:marLeft w:val="0"/>
      <w:marRight w:val="0"/>
      <w:marTop w:val="0"/>
      <w:marBottom w:val="0"/>
      <w:divBdr>
        <w:top w:val="none" w:sz="0" w:space="0" w:color="auto"/>
        <w:left w:val="none" w:sz="0" w:space="0" w:color="auto"/>
        <w:bottom w:val="none" w:sz="0" w:space="0" w:color="auto"/>
        <w:right w:val="none" w:sz="0" w:space="0" w:color="auto"/>
      </w:divBdr>
    </w:div>
    <w:div w:id="378870026">
      <w:bodyDiv w:val="1"/>
      <w:marLeft w:val="0"/>
      <w:marRight w:val="0"/>
      <w:marTop w:val="0"/>
      <w:marBottom w:val="0"/>
      <w:divBdr>
        <w:top w:val="none" w:sz="0" w:space="0" w:color="auto"/>
        <w:left w:val="none" w:sz="0" w:space="0" w:color="auto"/>
        <w:bottom w:val="none" w:sz="0" w:space="0" w:color="auto"/>
        <w:right w:val="none" w:sz="0" w:space="0" w:color="auto"/>
      </w:divBdr>
    </w:div>
    <w:div w:id="446050531">
      <w:bodyDiv w:val="1"/>
      <w:marLeft w:val="0"/>
      <w:marRight w:val="0"/>
      <w:marTop w:val="0"/>
      <w:marBottom w:val="0"/>
      <w:divBdr>
        <w:top w:val="none" w:sz="0" w:space="0" w:color="auto"/>
        <w:left w:val="none" w:sz="0" w:space="0" w:color="auto"/>
        <w:bottom w:val="none" w:sz="0" w:space="0" w:color="auto"/>
        <w:right w:val="none" w:sz="0" w:space="0" w:color="auto"/>
      </w:divBdr>
    </w:div>
    <w:div w:id="458185614">
      <w:bodyDiv w:val="1"/>
      <w:marLeft w:val="0"/>
      <w:marRight w:val="0"/>
      <w:marTop w:val="0"/>
      <w:marBottom w:val="0"/>
      <w:divBdr>
        <w:top w:val="none" w:sz="0" w:space="0" w:color="auto"/>
        <w:left w:val="none" w:sz="0" w:space="0" w:color="auto"/>
        <w:bottom w:val="none" w:sz="0" w:space="0" w:color="auto"/>
        <w:right w:val="none" w:sz="0" w:space="0" w:color="auto"/>
      </w:divBdr>
    </w:div>
    <w:div w:id="551120233">
      <w:bodyDiv w:val="1"/>
      <w:marLeft w:val="0"/>
      <w:marRight w:val="0"/>
      <w:marTop w:val="0"/>
      <w:marBottom w:val="0"/>
      <w:divBdr>
        <w:top w:val="none" w:sz="0" w:space="0" w:color="auto"/>
        <w:left w:val="none" w:sz="0" w:space="0" w:color="auto"/>
        <w:bottom w:val="none" w:sz="0" w:space="0" w:color="auto"/>
        <w:right w:val="none" w:sz="0" w:space="0" w:color="auto"/>
      </w:divBdr>
    </w:div>
    <w:div w:id="569779472">
      <w:bodyDiv w:val="1"/>
      <w:marLeft w:val="0"/>
      <w:marRight w:val="0"/>
      <w:marTop w:val="0"/>
      <w:marBottom w:val="0"/>
      <w:divBdr>
        <w:top w:val="none" w:sz="0" w:space="0" w:color="auto"/>
        <w:left w:val="none" w:sz="0" w:space="0" w:color="auto"/>
        <w:bottom w:val="none" w:sz="0" w:space="0" w:color="auto"/>
        <w:right w:val="none" w:sz="0" w:space="0" w:color="auto"/>
      </w:divBdr>
    </w:div>
    <w:div w:id="591623034">
      <w:bodyDiv w:val="1"/>
      <w:marLeft w:val="0"/>
      <w:marRight w:val="0"/>
      <w:marTop w:val="0"/>
      <w:marBottom w:val="0"/>
      <w:divBdr>
        <w:top w:val="none" w:sz="0" w:space="0" w:color="auto"/>
        <w:left w:val="none" w:sz="0" w:space="0" w:color="auto"/>
        <w:bottom w:val="none" w:sz="0" w:space="0" w:color="auto"/>
        <w:right w:val="none" w:sz="0" w:space="0" w:color="auto"/>
      </w:divBdr>
    </w:div>
    <w:div w:id="719093546">
      <w:bodyDiv w:val="1"/>
      <w:marLeft w:val="0"/>
      <w:marRight w:val="0"/>
      <w:marTop w:val="0"/>
      <w:marBottom w:val="0"/>
      <w:divBdr>
        <w:top w:val="none" w:sz="0" w:space="0" w:color="auto"/>
        <w:left w:val="none" w:sz="0" w:space="0" w:color="auto"/>
        <w:bottom w:val="none" w:sz="0" w:space="0" w:color="auto"/>
        <w:right w:val="none" w:sz="0" w:space="0" w:color="auto"/>
      </w:divBdr>
    </w:div>
    <w:div w:id="720976727">
      <w:bodyDiv w:val="1"/>
      <w:marLeft w:val="0"/>
      <w:marRight w:val="0"/>
      <w:marTop w:val="0"/>
      <w:marBottom w:val="0"/>
      <w:divBdr>
        <w:top w:val="none" w:sz="0" w:space="0" w:color="auto"/>
        <w:left w:val="none" w:sz="0" w:space="0" w:color="auto"/>
        <w:bottom w:val="none" w:sz="0" w:space="0" w:color="auto"/>
        <w:right w:val="none" w:sz="0" w:space="0" w:color="auto"/>
      </w:divBdr>
    </w:div>
    <w:div w:id="797575804">
      <w:bodyDiv w:val="1"/>
      <w:marLeft w:val="0"/>
      <w:marRight w:val="0"/>
      <w:marTop w:val="0"/>
      <w:marBottom w:val="0"/>
      <w:divBdr>
        <w:top w:val="none" w:sz="0" w:space="0" w:color="auto"/>
        <w:left w:val="none" w:sz="0" w:space="0" w:color="auto"/>
        <w:bottom w:val="none" w:sz="0" w:space="0" w:color="auto"/>
        <w:right w:val="none" w:sz="0" w:space="0" w:color="auto"/>
      </w:divBdr>
    </w:div>
    <w:div w:id="810754643">
      <w:bodyDiv w:val="1"/>
      <w:marLeft w:val="0"/>
      <w:marRight w:val="0"/>
      <w:marTop w:val="0"/>
      <w:marBottom w:val="0"/>
      <w:divBdr>
        <w:top w:val="none" w:sz="0" w:space="0" w:color="auto"/>
        <w:left w:val="none" w:sz="0" w:space="0" w:color="auto"/>
        <w:bottom w:val="none" w:sz="0" w:space="0" w:color="auto"/>
        <w:right w:val="none" w:sz="0" w:space="0" w:color="auto"/>
      </w:divBdr>
    </w:div>
    <w:div w:id="832378304">
      <w:bodyDiv w:val="1"/>
      <w:marLeft w:val="0"/>
      <w:marRight w:val="0"/>
      <w:marTop w:val="0"/>
      <w:marBottom w:val="0"/>
      <w:divBdr>
        <w:top w:val="none" w:sz="0" w:space="0" w:color="auto"/>
        <w:left w:val="none" w:sz="0" w:space="0" w:color="auto"/>
        <w:bottom w:val="none" w:sz="0" w:space="0" w:color="auto"/>
        <w:right w:val="none" w:sz="0" w:space="0" w:color="auto"/>
      </w:divBdr>
    </w:div>
    <w:div w:id="873663404">
      <w:bodyDiv w:val="1"/>
      <w:marLeft w:val="0"/>
      <w:marRight w:val="0"/>
      <w:marTop w:val="0"/>
      <w:marBottom w:val="0"/>
      <w:divBdr>
        <w:top w:val="none" w:sz="0" w:space="0" w:color="auto"/>
        <w:left w:val="none" w:sz="0" w:space="0" w:color="auto"/>
        <w:bottom w:val="none" w:sz="0" w:space="0" w:color="auto"/>
        <w:right w:val="none" w:sz="0" w:space="0" w:color="auto"/>
      </w:divBdr>
    </w:div>
    <w:div w:id="882911961">
      <w:bodyDiv w:val="1"/>
      <w:marLeft w:val="0"/>
      <w:marRight w:val="0"/>
      <w:marTop w:val="0"/>
      <w:marBottom w:val="0"/>
      <w:divBdr>
        <w:top w:val="none" w:sz="0" w:space="0" w:color="auto"/>
        <w:left w:val="none" w:sz="0" w:space="0" w:color="auto"/>
        <w:bottom w:val="none" w:sz="0" w:space="0" w:color="auto"/>
        <w:right w:val="none" w:sz="0" w:space="0" w:color="auto"/>
      </w:divBdr>
    </w:div>
    <w:div w:id="885337847">
      <w:bodyDiv w:val="1"/>
      <w:marLeft w:val="0"/>
      <w:marRight w:val="0"/>
      <w:marTop w:val="0"/>
      <w:marBottom w:val="0"/>
      <w:divBdr>
        <w:top w:val="none" w:sz="0" w:space="0" w:color="auto"/>
        <w:left w:val="none" w:sz="0" w:space="0" w:color="auto"/>
        <w:bottom w:val="none" w:sz="0" w:space="0" w:color="auto"/>
        <w:right w:val="none" w:sz="0" w:space="0" w:color="auto"/>
      </w:divBdr>
    </w:div>
    <w:div w:id="887302943">
      <w:bodyDiv w:val="1"/>
      <w:marLeft w:val="0"/>
      <w:marRight w:val="0"/>
      <w:marTop w:val="0"/>
      <w:marBottom w:val="0"/>
      <w:divBdr>
        <w:top w:val="none" w:sz="0" w:space="0" w:color="auto"/>
        <w:left w:val="none" w:sz="0" w:space="0" w:color="auto"/>
        <w:bottom w:val="none" w:sz="0" w:space="0" w:color="auto"/>
        <w:right w:val="none" w:sz="0" w:space="0" w:color="auto"/>
      </w:divBdr>
    </w:div>
    <w:div w:id="894897463">
      <w:bodyDiv w:val="1"/>
      <w:marLeft w:val="0"/>
      <w:marRight w:val="0"/>
      <w:marTop w:val="0"/>
      <w:marBottom w:val="0"/>
      <w:divBdr>
        <w:top w:val="none" w:sz="0" w:space="0" w:color="auto"/>
        <w:left w:val="none" w:sz="0" w:space="0" w:color="auto"/>
        <w:bottom w:val="none" w:sz="0" w:space="0" w:color="auto"/>
        <w:right w:val="none" w:sz="0" w:space="0" w:color="auto"/>
      </w:divBdr>
    </w:div>
    <w:div w:id="898907104">
      <w:bodyDiv w:val="1"/>
      <w:marLeft w:val="0"/>
      <w:marRight w:val="0"/>
      <w:marTop w:val="0"/>
      <w:marBottom w:val="0"/>
      <w:divBdr>
        <w:top w:val="none" w:sz="0" w:space="0" w:color="auto"/>
        <w:left w:val="none" w:sz="0" w:space="0" w:color="auto"/>
        <w:bottom w:val="none" w:sz="0" w:space="0" w:color="auto"/>
        <w:right w:val="none" w:sz="0" w:space="0" w:color="auto"/>
      </w:divBdr>
    </w:div>
    <w:div w:id="902253029">
      <w:bodyDiv w:val="1"/>
      <w:marLeft w:val="0"/>
      <w:marRight w:val="0"/>
      <w:marTop w:val="0"/>
      <w:marBottom w:val="0"/>
      <w:divBdr>
        <w:top w:val="none" w:sz="0" w:space="0" w:color="auto"/>
        <w:left w:val="none" w:sz="0" w:space="0" w:color="auto"/>
        <w:bottom w:val="none" w:sz="0" w:space="0" w:color="auto"/>
        <w:right w:val="none" w:sz="0" w:space="0" w:color="auto"/>
      </w:divBdr>
    </w:div>
    <w:div w:id="918054611">
      <w:bodyDiv w:val="1"/>
      <w:marLeft w:val="0"/>
      <w:marRight w:val="0"/>
      <w:marTop w:val="0"/>
      <w:marBottom w:val="0"/>
      <w:divBdr>
        <w:top w:val="none" w:sz="0" w:space="0" w:color="auto"/>
        <w:left w:val="none" w:sz="0" w:space="0" w:color="auto"/>
        <w:bottom w:val="none" w:sz="0" w:space="0" w:color="auto"/>
        <w:right w:val="none" w:sz="0" w:space="0" w:color="auto"/>
      </w:divBdr>
    </w:div>
    <w:div w:id="983044556">
      <w:bodyDiv w:val="1"/>
      <w:marLeft w:val="0"/>
      <w:marRight w:val="0"/>
      <w:marTop w:val="0"/>
      <w:marBottom w:val="0"/>
      <w:divBdr>
        <w:top w:val="none" w:sz="0" w:space="0" w:color="auto"/>
        <w:left w:val="none" w:sz="0" w:space="0" w:color="auto"/>
        <w:bottom w:val="none" w:sz="0" w:space="0" w:color="auto"/>
        <w:right w:val="none" w:sz="0" w:space="0" w:color="auto"/>
      </w:divBdr>
    </w:div>
    <w:div w:id="1001392124">
      <w:bodyDiv w:val="1"/>
      <w:marLeft w:val="0"/>
      <w:marRight w:val="0"/>
      <w:marTop w:val="0"/>
      <w:marBottom w:val="0"/>
      <w:divBdr>
        <w:top w:val="none" w:sz="0" w:space="0" w:color="auto"/>
        <w:left w:val="none" w:sz="0" w:space="0" w:color="auto"/>
        <w:bottom w:val="none" w:sz="0" w:space="0" w:color="auto"/>
        <w:right w:val="none" w:sz="0" w:space="0" w:color="auto"/>
      </w:divBdr>
    </w:div>
    <w:div w:id="1079788529">
      <w:bodyDiv w:val="1"/>
      <w:marLeft w:val="0"/>
      <w:marRight w:val="0"/>
      <w:marTop w:val="0"/>
      <w:marBottom w:val="0"/>
      <w:divBdr>
        <w:top w:val="none" w:sz="0" w:space="0" w:color="auto"/>
        <w:left w:val="none" w:sz="0" w:space="0" w:color="auto"/>
        <w:bottom w:val="none" w:sz="0" w:space="0" w:color="auto"/>
        <w:right w:val="none" w:sz="0" w:space="0" w:color="auto"/>
      </w:divBdr>
    </w:div>
    <w:div w:id="1090349124">
      <w:bodyDiv w:val="1"/>
      <w:marLeft w:val="0"/>
      <w:marRight w:val="0"/>
      <w:marTop w:val="0"/>
      <w:marBottom w:val="0"/>
      <w:divBdr>
        <w:top w:val="none" w:sz="0" w:space="0" w:color="auto"/>
        <w:left w:val="none" w:sz="0" w:space="0" w:color="auto"/>
        <w:bottom w:val="none" w:sz="0" w:space="0" w:color="auto"/>
        <w:right w:val="none" w:sz="0" w:space="0" w:color="auto"/>
      </w:divBdr>
    </w:div>
    <w:div w:id="1113524571">
      <w:bodyDiv w:val="1"/>
      <w:marLeft w:val="0"/>
      <w:marRight w:val="0"/>
      <w:marTop w:val="0"/>
      <w:marBottom w:val="0"/>
      <w:divBdr>
        <w:top w:val="none" w:sz="0" w:space="0" w:color="auto"/>
        <w:left w:val="none" w:sz="0" w:space="0" w:color="auto"/>
        <w:bottom w:val="none" w:sz="0" w:space="0" w:color="auto"/>
        <w:right w:val="none" w:sz="0" w:space="0" w:color="auto"/>
      </w:divBdr>
    </w:div>
    <w:div w:id="1125974045">
      <w:bodyDiv w:val="1"/>
      <w:marLeft w:val="0"/>
      <w:marRight w:val="0"/>
      <w:marTop w:val="0"/>
      <w:marBottom w:val="0"/>
      <w:divBdr>
        <w:top w:val="none" w:sz="0" w:space="0" w:color="auto"/>
        <w:left w:val="none" w:sz="0" w:space="0" w:color="auto"/>
        <w:bottom w:val="none" w:sz="0" w:space="0" w:color="auto"/>
        <w:right w:val="none" w:sz="0" w:space="0" w:color="auto"/>
      </w:divBdr>
    </w:div>
    <w:div w:id="1185436224">
      <w:bodyDiv w:val="1"/>
      <w:marLeft w:val="0"/>
      <w:marRight w:val="0"/>
      <w:marTop w:val="0"/>
      <w:marBottom w:val="0"/>
      <w:divBdr>
        <w:top w:val="none" w:sz="0" w:space="0" w:color="auto"/>
        <w:left w:val="none" w:sz="0" w:space="0" w:color="auto"/>
        <w:bottom w:val="none" w:sz="0" w:space="0" w:color="auto"/>
        <w:right w:val="none" w:sz="0" w:space="0" w:color="auto"/>
      </w:divBdr>
    </w:div>
    <w:div w:id="1206406350">
      <w:bodyDiv w:val="1"/>
      <w:marLeft w:val="0"/>
      <w:marRight w:val="0"/>
      <w:marTop w:val="0"/>
      <w:marBottom w:val="0"/>
      <w:divBdr>
        <w:top w:val="none" w:sz="0" w:space="0" w:color="auto"/>
        <w:left w:val="none" w:sz="0" w:space="0" w:color="auto"/>
        <w:bottom w:val="none" w:sz="0" w:space="0" w:color="auto"/>
        <w:right w:val="none" w:sz="0" w:space="0" w:color="auto"/>
      </w:divBdr>
    </w:div>
    <w:div w:id="1213343758">
      <w:bodyDiv w:val="1"/>
      <w:marLeft w:val="0"/>
      <w:marRight w:val="0"/>
      <w:marTop w:val="0"/>
      <w:marBottom w:val="0"/>
      <w:divBdr>
        <w:top w:val="none" w:sz="0" w:space="0" w:color="auto"/>
        <w:left w:val="none" w:sz="0" w:space="0" w:color="auto"/>
        <w:bottom w:val="none" w:sz="0" w:space="0" w:color="auto"/>
        <w:right w:val="none" w:sz="0" w:space="0" w:color="auto"/>
      </w:divBdr>
    </w:div>
    <w:div w:id="1221751967">
      <w:bodyDiv w:val="1"/>
      <w:marLeft w:val="0"/>
      <w:marRight w:val="0"/>
      <w:marTop w:val="0"/>
      <w:marBottom w:val="0"/>
      <w:divBdr>
        <w:top w:val="none" w:sz="0" w:space="0" w:color="auto"/>
        <w:left w:val="none" w:sz="0" w:space="0" w:color="auto"/>
        <w:bottom w:val="none" w:sz="0" w:space="0" w:color="auto"/>
        <w:right w:val="none" w:sz="0" w:space="0" w:color="auto"/>
      </w:divBdr>
    </w:div>
    <w:div w:id="1247808954">
      <w:bodyDiv w:val="1"/>
      <w:marLeft w:val="0"/>
      <w:marRight w:val="0"/>
      <w:marTop w:val="0"/>
      <w:marBottom w:val="0"/>
      <w:divBdr>
        <w:top w:val="none" w:sz="0" w:space="0" w:color="auto"/>
        <w:left w:val="none" w:sz="0" w:space="0" w:color="auto"/>
        <w:bottom w:val="none" w:sz="0" w:space="0" w:color="auto"/>
        <w:right w:val="none" w:sz="0" w:space="0" w:color="auto"/>
      </w:divBdr>
    </w:div>
    <w:div w:id="1262563621">
      <w:bodyDiv w:val="1"/>
      <w:marLeft w:val="0"/>
      <w:marRight w:val="0"/>
      <w:marTop w:val="0"/>
      <w:marBottom w:val="0"/>
      <w:divBdr>
        <w:top w:val="none" w:sz="0" w:space="0" w:color="auto"/>
        <w:left w:val="none" w:sz="0" w:space="0" w:color="auto"/>
        <w:bottom w:val="none" w:sz="0" w:space="0" w:color="auto"/>
        <w:right w:val="none" w:sz="0" w:space="0" w:color="auto"/>
      </w:divBdr>
    </w:div>
    <w:div w:id="1265959960">
      <w:bodyDiv w:val="1"/>
      <w:marLeft w:val="0"/>
      <w:marRight w:val="0"/>
      <w:marTop w:val="0"/>
      <w:marBottom w:val="0"/>
      <w:divBdr>
        <w:top w:val="none" w:sz="0" w:space="0" w:color="auto"/>
        <w:left w:val="none" w:sz="0" w:space="0" w:color="auto"/>
        <w:bottom w:val="none" w:sz="0" w:space="0" w:color="auto"/>
        <w:right w:val="none" w:sz="0" w:space="0" w:color="auto"/>
      </w:divBdr>
    </w:div>
    <w:div w:id="1273324433">
      <w:bodyDiv w:val="1"/>
      <w:marLeft w:val="0"/>
      <w:marRight w:val="0"/>
      <w:marTop w:val="0"/>
      <w:marBottom w:val="0"/>
      <w:divBdr>
        <w:top w:val="none" w:sz="0" w:space="0" w:color="auto"/>
        <w:left w:val="none" w:sz="0" w:space="0" w:color="auto"/>
        <w:bottom w:val="none" w:sz="0" w:space="0" w:color="auto"/>
        <w:right w:val="none" w:sz="0" w:space="0" w:color="auto"/>
      </w:divBdr>
    </w:div>
    <w:div w:id="1284193257">
      <w:bodyDiv w:val="1"/>
      <w:marLeft w:val="0"/>
      <w:marRight w:val="0"/>
      <w:marTop w:val="0"/>
      <w:marBottom w:val="0"/>
      <w:divBdr>
        <w:top w:val="none" w:sz="0" w:space="0" w:color="auto"/>
        <w:left w:val="none" w:sz="0" w:space="0" w:color="auto"/>
        <w:bottom w:val="none" w:sz="0" w:space="0" w:color="auto"/>
        <w:right w:val="none" w:sz="0" w:space="0" w:color="auto"/>
      </w:divBdr>
    </w:div>
    <w:div w:id="1300114157">
      <w:bodyDiv w:val="1"/>
      <w:marLeft w:val="0"/>
      <w:marRight w:val="0"/>
      <w:marTop w:val="0"/>
      <w:marBottom w:val="0"/>
      <w:divBdr>
        <w:top w:val="none" w:sz="0" w:space="0" w:color="auto"/>
        <w:left w:val="none" w:sz="0" w:space="0" w:color="auto"/>
        <w:bottom w:val="none" w:sz="0" w:space="0" w:color="auto"/>
        <w:right w:val="none" w:sz="0" w:space="0" w:color="auto"/>
      </w:divBdr>
    </w:div>
    <w:div w:id="1312439698">
      <w:bodyDiv w:val="1"/>
      <w:marLeft w:val="0"/>
      <w:marRight w:val="0"/>
      <w:marTop w:val="0"/>
      <w:marBottom w:val="0"/>
      <w:divBdr>
        <w:top w:val="none" w:sz="0" w:space="0" w:color="auto"/>
        <w:left w:val="none" w:sz="0" w:space="0" w:color="auto"/>
        <w:bottom w:val="none" w:sz="0" w:space="0" w:color="auto"/>
        <w:right w:val="none" w:sz="0" w:space="0" w:color="auto"/>
      </w:divBdr>
    </w:div>
    <w:div w:id="1327780329">
      <w:bodyDiv w:val="1"/>
      <w:marLeft w:val="0"/>
      <w:marRight w:val="0"/>
      <w:marTop w:val="0"/>
      <w:marBottom w:val="0"/>
      <w:divBdr>
        <w:top w:val="none" w:sz="0" w:space="0" w:color="auto"/>
        <w:left w:val="none" w:sz="0" w:space="0" w:color="auto"/>
        <w:bottom w:val="none" w:sz="0" w:space="0" w:color="auto"/>
        <w:right w:val="none" w:sz="0" w:space="0" w:color="auto"/>
      </w:divBdr>
    </w:div>
    <w:div w:id="1347293932">
      <w:bodyDiv w:val="1"/>
      <w:marLeft w:val="0"/>
      <w:marRight w:val="0"/>
      <w:marTop w:val="0"/>
      <w:marBottom w:val="0"/>
      <w:divBdr>
        <w:top w:val="none" w:sz="0" w:space="0" w:color="auto"/>
        <w:left w:val="none" w:sz="0" w:space="0" w:color="auto"/>
        <w:bottom w:val="none" w:sz="0" w:space="0" w:color="auto"/>
        <w:right w:val="none" w:sz="0" w:space="0" w:color="auto"/>
      </w:divBdr>
    </w:div>
    <w:div w:id="1387491639">
      <w:bodyDiv w:val="1"/>
      <w:marLeft w:val="0"/>
      <w:marRight w:val="0"/>
      <w:marTop w:val="0"/>
      <w:marBottom w:val="0"/>
      <w:divBdr>
        <w:top w:val="none" w:sz="0" w:space="0" w:color="auto"/>
        <w:left w:val="none" w:sz="0" w:space="0" w:color="auto"/>
        <w:bottom w:val="none" w:sz="0" w:space="0" w:color="auto"/>
        <w:right w:val="none" w:sz="0" w:space="0" w:color="auto"/>
      </w:divBdr>
    </w:div>
    <w:div w:id="1426069193">
      <w:bodyDiv w:val="1"/>
      <w:marLeft w:val="0"/>
      <w:marRight w:val="0"/>
      <w:marTop w:val="0"/>
      <w:marBottom w:val="0"/>
      <w:divBdr>
        <w:top w:val="none" w:sz="0" w:space="0" w:color="auto"/>
        <w:left w:val="none" w:sz="0" w:space="0" w:color="auto"/>
        <w:bottom w:val="none" w:sz="0" w:space="0" w:color="auto"/>
        <w:right w:val="none" w:sz="0" w:space="0" w:color="auto"/>
      </w:divBdr>
    </w:div>
    <w:div w:id="1433894205">
      <w:bodyDiv w:val="1"/>
      <w:marLeft w:val="0"/>
      <w:marRight w:val="0"/>
      <w:marTop w:val="0"/>
      <w:marBottom w:val="0"/>
      <w:divBdr>
        <w:top w:val="none" w:sz="0" w:space="0" w:color="auto"/>
        <w:left w:val="none" w:sz="0" w:space="0" w:color="auto"/>
        <w:bottom w:val="none" w:sz="0" w:space="0" w:color="auto"/>
        <w:right w:val="none" w:sz="0" w:space="0" w:color="auto"/>
      </w:divBdr>
    </w:div>
    <w:div w:id="1477800208">
      <w:bodyDiv w:val="1"/>
      <w:marLeft w:val="0"/>
      <w:marRight w:val="0"/>
      <w:marTop w:val="0"/>
      <w:marBottom w:val="0"/>
      <w:divBdr>
        <w:top w:val="none" w:sz="0" w:space="0" w:color="auto"/>
        <w:left w:val="none" w:sz="0" w:space="0" w:color="auto"/>
        <w:bottom w:val="none" w:sz="0" w:space="0" w:color="auto"/>
        <w:right w:val="none" w:sz="0" w:space="0" w:color="auto"/>
      </w:divBdr>
    </w:div>
    <w:div w:id="1531068743">
      <w:bodyDiv w:val="1"/>
      <w:marLeft w:val="0"/>
      <w:marRight w:val="0"/>
      <w:marTop w:val="0"/>
      <w:marBottom w:val="0"/>
      <w:divBdr>
        <w:top w:val="none" w:sz="0" w:space="0" w:color="auto"/>
        <w:left w:val="none" w:sz="0" w:space="0" w:color="auto"/>
        <w:bottom w:val="none" w:sz="0" w:space="0" w:color="auto"/>
        <w:right w:val="none" w:sz="0" w:space="0" w:color="auto"/>
      </w:divBdr>
    </w:div>
    <w:div w:id="1573199572">
      <w:bodyDiv w:val="1"/>
      <w:marLeft w:val="0"/>
      <w:marRight w:val="0"/>
      <w:marTop w:val="0"/>
      <w:marBottom w:val="0"/>
      <w:divBdr>
        <w:top w:val="none" w:sz="0" w:space="0" w:color="auto"/>
        <w:left w:val="none" w:sz="0" w:space="0" w:color="auto"/>
        <w:bottom w:val="none" w:sz="0" w:space="0" w:color="auto"/>
        <w:right w:val="none" w:sz="0" w:space="0" w:color="auto"/>
      </w:divBdr>
    </w:div>
    <w:div w:id="1576167496">
      <w:bodyDiv w:val="1"/>
      <w:marLeft w:val="0"/>
      <w:marRight w:val="0"/>
      <w:marTop w:val="0"/>
      <w:marBottom w:val="0"/>
      <w:divBdr>
        <w:top w:val="none" w:sz="0" w:space="0" w:color="auto"/>
        <w:left w:val="none" w:sz="0" w:space="0" w:color="auto"/>
        <w:bottom w:val="none" w:sz="0" w:space="0" w:color="auto"/>
        <w:right w:val="none" w:sz="0" w:space="0" w:color="auto"/>
      </w:divBdr>
    </w:div>
    <w:div w:id="1580598595">
      <w:bodyDiv w:val="1"/>
      <w:marLeft w:val="0"/>
      <w:marRight w:val="0"/>
      <w:marTop w:val="0"/>
      <w:marBottom w:val="0"/>
      <w:divBdr>
        <w:top w:val="none" w:sz="0" w:space="0" w:color="auto"/>
        <w:left w:val="none" w:sz="0" w:space="0" w:color="auto"/>
        <w:bottom w:val="none" w:sz="0" w:space="0" w:color="auto"/>
        <w:right w:val="none" w:sz="0" w:space="0" w:color="auto"/>
      </w:divBdr>
    </w:div>
    <w:div w:id="1598519007">
      <w:bodyDiv w:val="1"/>
      <w:marLeft w:val="0"/>
      <w:marRight w:val="0"/>
      <w:marTop w:val="0"/>
      <w:marBottom w:val="0"/>
      <w:divBdr>
        <w:top w:val="none" w:sz="0" w:space="0" w:color="auto"/>
        <w:left w:val="none" w:sz="0" w:space="0" w:color="auto"/>
        <w:bottom w:val="none" w:sz="0" w:space="0" w:color="auto"/>
        <w:right w:val="none" w:sz="0" w:space="0" w:color="auto"/>
      </w:divBdr>
    </w:div>
    <w:div w:id="1600068182">
      <w:bodyDiv w:val="1"/>
      <w:marLeft w:val="0"/>
      <w:marRight w:val="0"/>
      <w:marTop w:val="0"/>
      <w:marBottom w:val="0"/>
      <w:divBdr>
        <w:top w:val="none" w:sz="0" w:space="0" w:color="auto"/>
        <w:left w:val="none" w:sz="0" w:space="0" w:color="auto"/>
        <w:bottom w:val="none" w:sz="0" w:space="0" w:color="auto"/>
        <w:right w:val="none" w:sz="0" w:space="0" w:color="auto"/>
      </w:divBdr>
    </w:div>
    <w:div w:id="1621840783">
      <w:bodyDiv w:val="1"/>
      <w:marLeft w:val="0"/>
      <w:marRight w:val="0"/>
      <w:marTop w:val="0"/>
      <w:marBottom w:val="0"/>
      <w:divBdr>
        <w:top w:val="none" w:sz="0" w:space="0" w:color="auto"/>
        <w:left w:val="none" w:sz="0" w:space="0" w:color="auto"/>
        <w:bottom w:val="none" w:sz="0" w:space="0" w:color="auto"/>
        <w:right w:val="none" w:sz="0" w:space="0" w:color="auto"/>
      </w:divBdr>
    </w:div>
    <w:div w:id="1630627968">
      <w:bodyDiv w:val="1"/>
      <w:marLeft w:val="0"/>
      <w:marRight w:val="0"/>
      <w:marTop w:val="0"/>
      <w:marBottom w:val="0"/>
      <w:divBdr>
        <w:top w:val="none" w:sz="0" w:space="0" w:color="auto"/>
        <w:left w:val="none" w:sz="0" w:space="0" w:color="auto"/>
        <w:bottom w:val="none" w:sz="0" w:space="0" w:color="auto"/>
        <w:right w:val="none" w:sz="0" w:space="0" w:color="auto"/>
      </w:divBdr>
    </w:div>
    <w:div w:id="1704286111">
      <w:bodyDiv w:val="1"/>
      <w:marLeft w:val="0"/>
      <w:marRight w:val="0"/>
      <w:marTop w:val="0"/>
      <w:marBottom w:val="0"/>
      <w:divBdr>
        <w:top w:val="none" w:sz="0" w:space="0" w:color="auto"/>
        <w:left w:val="none" w:sz="0" w:space="0" w:color="auto"/>
        <w:bottom w:val="none" w:sz="0" w:space="0" w:color="auto"/>
        <w:right w:val="none" w:sz="0" w:space="0" w:color="auto"/>
      </w:divBdr>
    </w:div>
    <w:div w:id="1748379035">
      <w:bodyDiv w:val="1"/>
      <w:marLeft w:val="0"/>
      <w:marRight w:val="0"/>
      <w:marTop w:val="0"/>
      <w:marBottom w:val="0"/>
      <w:divBdr>
        <w:top w:val="none" w:sz="0" w:space="0" w:color="auto"/>
        <w:left w:val="none" w:sz="0" w:space="0" w:color="auto"/>
        <w:bottom w:val="none" w:sz="0" w:space="0" w:color="auto"/>
        <w:right w:val="none" w:sz="0" w:space="0" w:color="auto"/>
      </w:divBdr>
    </w:div>
    <w:div w:id="1762144184">
      <w:bodyDiv w:val="1"/>
      <w:marLeft w:val="0"/>
      <w:marRight w:val="0"/>
      <w:marTop w:val="0"/>
      <w:marBottom w:val="0"/>
      <w:divBdr>
        <w:top w:val="none" w:sz="0" w:space="0" w:color="auto"/>
        <w:left w:val="none" w:sz="0" w:space="0" w:color="auto"/>
        <w:bottom w:val="none" w:sz="0" w:space="0" w:color="auto"/>
        <w:right w:val="none" w:sz="0" w:space="0" w:color="auto"/>
      </w:divBdr>
    </w:div>
    <w:div w:id="1780565711">
      <w:bodyDiv w:val="1"/>
      <w:marLeft w:val="0"/>
      <w:marRight w:val="0"/>
      <w:marTop w:val="0"/>
      <w:marBottom w:val="0"/>
      <w:divBdr>
        <w:top w:val="none" w:sz="0" w:space="0" w:color="auto"/>
        <w:left w:val="none" w:sz="0" w:space="0" w:color="auto"/>
        <w:bottom w:val="none" w:sz="0" w:space="0" w:color="auto"/>
        <w:right w:val="none" w:sz="0" w:space="0" w:color="auto"/>
      </w:divBdr>
    </w:div>
    <w:div w:id="1820924787">
      <w:bodyDiv w:val="1"/>
      <w:marLeft w:val="0"/>
      <w:marRight w:val="0"/>
      <w:marTop w:val="0"/>
      <w:marBottom w:val="0"/>
      <w:divBdr>
        <w:top w:val="none" w:sz="0" w:space="0" w:color="auto"/>
        <w:left w:val="none" w:sz="0" w:space="0" w:color="auto"/>
        <w:bottom w:val="none" w:sz="0" w:space="0" w:color="auto"/>
        <w:right w:val="none" w:sz="0" w:space="0" w:color="auto"/>
      </w:divBdr>
    </w:div>
    <w:div w:id="1822381946">
      <w:bodyDiv w:val="1"/>
      <w:marLeft w:val="0"/>
      <w:marRight w:val="0"/>
      <w:marTop w:val="0"/>
      <w:marBottom w:val="0"/>
      <w:divBdr>
        <w:top w:val="none" w:sz="0" w:space="0" w:color="auto"/>
        <w:left w:val="none" w:sz="0" w:space="0" w:color="auto"/>
        <w:bottom w:val="none" w:sz="0" w:space="0" w:color="auto"/>
        <w:right w:val="none" w:sz="0" w:space="0" w:color="auto"/>
      </w:divBdr>
    </w:div>
    <w:div w:id="1855268953">
      <w:bodyDiv w:val="1"/>
      <w:marLeft w:val="0"/>
      <w:marRight w:val="0"/>
      <w:marTop w:val="0"/>
      <w:marBottom w:val="0"/>
      <w:divBdr>
        <w:top w:val="none" w:sz="0" w:space="0" w:color="auto"/>
        <w:left w:val="none" w:sz="0" w:space="0" w:color="auto"/>
        <w:bottom w:val="none" w:sz="0" w:space="0" w:color="auto"/>
        <w:right w:val="none" w:sz="0" w:space="0" w:color="auto"/>
      </w:divBdr>
    </w:div>
    <w:div w:id="1870600597">
      <w:bodyDiv w:val="1"/>
      <w:marLeft w:val="0"/>
      <w:marRight w:val="0"/>
      <w:marTop w:val="0"/>
      <w:marBottom w:val="0"/>
      <w:divBdr>
        <w:top w:val="none" w:sz="0" w:space="0" w:color="auto"/>
        <w:left w:val="none" w:sz="0" w:space="0" w:color="auto"/>
        <w:bottom w:val="none" w:sz="0" w:space="0" w:color="auto"/>
        <w:right w:val="none" w:sz="0" w:space="0" w:color="auto"/>
      </w:divBdr>
    </w:div>
    <w:div w:id="1884248597">
      <w:bodyDiv w:val="1"/>
      <w:marLeft w:val="0"/>
      <w:marRight w:val="0"/>
      <w:marTop w:val="0"/>
      <w:marBottom w:val="0"/>
      <w:divBdr>
        <w:top w:val="none" w:sz="0" w:space="0" w:color="auto"/>
        <w:left w:val="none" w:sz="0" w:space="0" w:color="auto"/>
        <w:bottom w:val="none" w:sz="0" w:space="0" w:color="auto"/>
        <w:right w:val="none" w:sz="0" w:space="0" w:color="auto"/>
      </w:divBdr>
    </w:div>
    <w:div w:id="1949311006">
      <w:bodyDiv w:val="1"/>
      <w:marLeft w:val="0"/>
      <w:marRight w:val="0"/>
      <w:marTop w:val="0"/>
      <w:marBottom w:val="0"/>
      <w:divBdr>
        <w:top w:val="none" w:sz="0" w:space="0" w:color="auto"/>
        <w:left w:val="none" w:sz="0" w:space="0" w:color="auto"/>
        <w:bottom w:val="none" w:sz="0" w:space="0" w:color="auto"/>
        <w:right w:val="none" w:sz="0" w:space="0" w:color="auto"/>
      </w:divBdr>
    </w:div>
    <w:div w:id="1949658342">
      <w:bodyDiv w:val="1"/>
      <w:marLeft w:val="0"/>
      <w:marRight w:val="0"/>
      <w:marTop w:val="0"/>
      <w:marBottom w:val="0"/>
      <w:divBdr>
        <w:top w:val="none" w:sz="0" w:space="0" w:color="auto"/>
        <w:left w:val="none" w:sz="0" w:space="0" w:color="auto"/>
        <w:bottom w:val="none" w:sz="0" w:space="0" w:color="auto"/>
        <w:right w:val="none" w:sz="0" w:space="0" w:color="auto"/>
      </w:divBdr>
    </w:div>
    <w:div w:id="1966152716">
      <w:bodyDiv w:val="1"/>
      <w:marLeft w:val="0"/>
      <w:marRight w:val="0"/>
      <w:marTop w:val="0"/>
      <w:marBottom w:val="0"/>
      <w:divBdr>
        <w:top w:val="none" w:sz="0" w:space="0" w:color="auto"/>
        <w:left w:val="none" w:sz="0" w:space="0" w:color="auto"/>
        <w:bottom w:val="none" w:sz="0" w:space="0" w:color="auto"/>
        <w:right w:val="none" w:sz="0" w:space="0" w:color="auto"/>
      </w:divBdr>
    </w:div>
    <w:div w:id="1987542060">
      <w:bodyDiv w:val="1"/>
      <w:marLeft w:val="0"/>
      <w:marRight w:val="0"/>
      <w:marTop w:val="0"/>
      <w:marBottom w:val="0"/>
      <w:divBdr>
        <w:top w:val="none" w:sz="0" w:space="0" w:color="auto"/>
        <w:left w:val="none" w:sz="0" w:space="0" w:color="auto"/>
        <w:bottom w:val="none" w:sz="0" w:space="0" w:color="auto"/>
        <w:right w:val="none" w:sz="0" w:space="0" w:color="auto"/>
      </w:divBdr>
    </w:div>
    <w:div w:id="2037850958">
      <w:bodyDiv w:val="1"/>
      <w:marLeft w:val="0"/>
      <w:marRight w:val="0"/>
      <w:marTop w:val="0"/>
      <w:marBottom w:val="0"/>
      <w:divBdr>
        <w:top w:val="none" w:sz="0" w:space="0" w:color="auto"/>
        <w:left w:val="none" w:sz="0" w:space="0" w:color="auto"/>
        <w:bottom w:val="none" w:sz="0" w:space="0" w:color="auto"/>
        <w:right w:val="none" w:sz="0" w:space="0" w:color="auto"/>
      </w:divBdr>
    </w:div>
    <w:div w:id="2051369325">
      <w:bodyDiv w:val="1"/>
      <w:marLeft w:val="0"/>
      <w:marRight w:val="0"/>
      <w:marTop w:val="0"/>
      <w:marBottom w:val="0"/>
      <w:divBdr>
        <w:top w:val="none" w:sz="0" w:space="0" w:color="auto"/>
        <w:left w:val="none" w:sz="0" w:space="0" w:color="auto"/>
        <w:bottom w:val="none" w:sz="0" w:space="0" w:color="auto"/>
        <w:right w:val="none" w:sz="0" w:space="0" w:color="auto"/>
      </w:divBdr>
    </w:div>
    <w:div w:id="2052806749">
      <w:bodyDiv w:val="1"/>
      <w:marLeft w:val="0"/>
      <w:marRight w:val="0"/>
      <w:marTop w:val="0"/>
      <w:marBottom w:val="0"/>
      <w:divBdr>
        <w:top w:val="none" w:sz="0" w:space="0" w:color="auto"/>
        <w:left w:val="none" w:sz="0" w:space="0" w:color="auto"/>
        <w:bottom w:val="none" w:sz="0" w:space="0" w:color="auto"/>
        <w:right w:val="none" w:sz="0" w:space="0" w:color="auto"/>
      </w:divBdr>
    </w:div>
    <w:div w:id="2056272976">
      <w:bodyDiv w:val="1"/>
      <w:marLeft w:val="0"/>
      <w:marRight w:val="0"/>
      <w:marTop w:val="0"/>
      <w:marBottom w:val="0"/>
      <w:divBdr>
        <w:top w:val="none" w:sz="0" w:space="0" w:color="auto"/>
        <w:left w:val="none" w:sz="0" w:space="0" w:color="auto"/>
        <w:bottom w:val="none" w:sz="0" w:space="0" w:color="auto"/>
        <w:right w:val="none" w:sz="0" w:space="0" w:color="auto"/>
      </w:divBdr>
    </w:div>
    <w:div w:id="2077194985">
      <w:bodyDiv w:val="1"/>
      <w:marLeft w:val="0"/>
      <w:marRight w:val="0"/>
      <w:marTop w:val="0"/>
      <w:marBottom w:val="0"/>
      <w:divBdr>
        <w:top w:val="none" w:sz="0" w:space="0" w:color="auto"/>
        <w:left w:val="none" w:sz="0" w:space="0" w:color="auto"/>
        <w:bottom w:val="none" w:sz="0" w:space="0" w:color="auto"/>
        <w:right w:val="none" w:sz="0" w:space="0" w:color="auto"/>
      </w:divBdr>
    </w:div>
    <w:div w:id="2099709374">
      <w:bodyDiv w:val="1"/>
      <w:marLeft w:val="0"/>
      <w:marRight w:val="0"/>
      <w:marTop w:val="0"/>
      <w:marBottom w:val="0"/>
      <w:divBdr>
        <w:top w:val="none" w:sz="0" w:space="0" w:color="auto"/>
        <w:left w:val="none" w:sz="0" w:space="0" w:color="auto"/>
        <w:bottom w:val="none" w:sz="0" w:space="0" w:color="auto"/>
        <w:right w:val="none" w:sz="0" w:space="0" w:color="auto"/>
      </w:divBdr>
    </w:div>
    <w:div w:id="2106262008">
      <w:bodyDiv w:val="1"/>
      <w:marLeft w:val="0"/>
      <w:marRight w:val="0"/>
      <w:marTop w:val="0"/>
      <w:marBottom w:val="0"/>
      <w:divBdr>
        <w:top w:val="none" w:sz="0" w:space="0" w:color="auto"/>
        <w:left w:val="none" w:sz="0" w:space="0" w:color="auto"/>
        <w:bottom w:val="none" w:sz="0" w:space="0" w:color="auto"/>
        <w:right w:val="none" w:sz="0" w:space="0" w:color="auto"/>
      </w:divBdr>
    </w:div>
    <w:div w:id="2131892076">
      <w:bodyDiv w:val="1"/>
      <w:marLeft w:val="0"/>
      <w:marRight w:val="0"/>
      <w:marTop w:val="0"/>
      <w:marBottom w:val="0"/>
      <w:divBdr>
        <w:top w:val="none" w:sz="0" w:space="0" w:color="auto"/>
        <w:left w:val="none" w:sz="0" w:space="0" w:color="auto"/>
        <w:bottom w:val="none" w:sz="0" w:space="0" w:color="auto"/>
        <w:right w:val="none" w:sz="0" w:space="0" w:color="auto"/>
      </w:divBdr>
    </w:div>
    <w:div w:id="2134982349">
      <w:bodyDiv w:val="1"/>
      <w:marLeft w:val="0"/>
      <w:marRight w:val="0"/>
      <w:marTop w:val="0"/>
      <w:marBottom w:val="0"/>
      <w:divBdr>
        <w:top w:val="none" w:sz="0" w:space="0" w:color="auto"/>
        <w:left w:val="none" w:sz="0" w:space="0" w:color="auto"/>
        <w:bottom w:val="none" w:sz="0" w:space="0" w:color="auto"/>
        <w:right w:val="none" w:sz="0" w:space="0" w:color="auto"/>
      </w:divBdr>
    </w:div>
    <w:div w:id="2145073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maths-socialjustice.weebly.com/project-teaching-resources.html" TargetMode="External"/><Relationship Id="rId18" Type="http://schemas.openxmlformats.org/officeDocument/2006/relationships/hyperlink" Target="https://doi.org/10.3233/EFI-2004-22201" TargetMode="External"/><Relationship Id="rId26" Type="http://schemas.openxmlformats.org/officeDocument/2006/relationships/hyperlink" Target="https://drive.google.com/file/d/1KF7V0jORIoWTd4G8honR6DSvjyqjzueb/view" TargetMode="External"/><Relationship Id="rId3" Type="http://schemas.openxmlformats.org/officeDocument/2006/relationships/styles" Target="styles.xml"/><Relationship Id="rId21" Type="http://schemas.openxmlformats.org/officeDocument/2006/relationships/hyperlink" Target="https://doi.org/10.1080/14794802.2016.1141113" TargetMode="External"/><Relationship Id="rId7" Type="http://schemas.openxmlformats.org/officeDocument/2006/relationships/hyperlink" Target="http://www.mathsocialjustice.org/prof-dev/" TargetMode="External"/><Relationship Id="rId12" Type="http://schemas.openxmlformats.org/officeDocument/2006/relationships/hyperlink" Target="http://www.mathsocialjustice.org" TargetMode="External"/><Relationship Id="rId17" Type="http://schemas.openxmlformats.org/officeDocument/2006/relationships/hyperlink" Target="https://www.oecd.org/content/dam/oecd/en/publications/reports/2018/06/the-future-of-education-and-skills_5424dd26/54ac7020-en.pdf" TargetMode="External"/><Relationship Id="rId25" Type="http://schemas.openxmlformats.org/officeDocument/2006/relationships/hyperlink" Target="https://drive.google.com/file/d/1ItRS1_QXl91b4WVfuZRgU6LGOfci22Ns/view" TargetMode="Externa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https://unesdoc.unesco.org/ark:/48223/pf0000232652"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5.jpeg"/><Relationship Id="rId24" Type="http://schemas.openxmlformats.org/officeDocument/2006/relationships/hyperlink" Target="https://doi.org/10.1007/s10857-019-09452-1" TargetMode="Externa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https://doi.org/10.1080/14681366.2017.1285345" TargetMode="External"/><Relationship Id="rId28" Type="http://schemas.openxmlformats.org/officeDocument/2006/relationships/hyperlink" Target="https://doi.org/10.14324/LRE.22.1.22" TargetMode="External"/><Relationship Id="rId10" Type="http://schemas.openxmlformats.org/officeDocument/2006/relationships/image" Target="media/image4.jpg"/><Relationship Id="rId19" Type="http://schemas.openxmlformats.org/officeDocument/2006/relationships/hyperlink" Target="https://www.openbookpublishers.com/books/10.11647/OBP.0407"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6.jpg"/><Relationship Id="rId22" Type="http://schemas.openxmlformats.org/officeDocument/2006/relationships/hyperlink" Target="https://doi.org/10.18546/LRE.14.2.07" TargetMode="External"/><Relationship Id="rId27" Type="http://schemas.openxmlformats.org/officeDocument/2006/relationships/hyperlink" Target="https://doi.org/10.1002/curj.122"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She04</b:Tag>
    <b:SourceType>JournalArticle</b:SourceType>
    <b:Guid>{19E6EACA-2235-4EB3-A195-8D79A4533F11}</b:Guid>
    <b:Title>Strategies for ensuring trustworthiness in qualitative research projects</b:Title>
    <b:Year>2004</b:Year>
    <b:Pages>63-75</b:Pages>
    <b:Author>
      <b:Author>
        <b:NameList>
          <b:Person>
            <b:Last>Shenton</b:Last>
            <b:First>Andrew</b:First>
            <b:Middle>K.</b:Middle>
          </b:Person>
        </b:NameList>
      </b:Author>
    </b:Author>
    <b:JournalName>Education for Information</b:JournalName>
    <b:Volume>22</b:Volume>
    <b:RefOrder>2</b:RefOrder>
  </b:Source>
  <b:Source>
    <b:Tag>Sko04</b:Tag>
    <b:SourceType>BookSection</b:SourceType>
    <b:Guid>{45189227-C419-4808-8C51-73290F74CC7A}</b:Guid>
    <b:Author>
      <b:Author>
        <b:NameList>
          <b:Person>
            <b:Last>Skovsmose</b:Last>
            <b:First>Ole</b:First>
          </b:Person>
          <b:Person>
            <b:Last>Borba</b:Last>
            <b:First>Marcelo</b:First>
          </b:Person>
        </b:NameList>
      </b:Author>
      <b:Editor>
        <b:NameList>
          <b:Person>
            <b:Last>Valero</b:Last>
            <b:First>Paola</b:First>
          </b:Person>
          <b:Person>
            <b:Last>Zevenbergen</b:Last>
            <b:First>Robyn</b:First>
          </b:Person>
        </b:NameList>
      </b:Editor>
    </b:Author>
    <b:Title>Research methodology and critical mathematics education</b:Title>
    <b:BookTitle>Researching the socio-political dimensions of mathematics education</b:BookTitle>
    <b:Year>2004</b:Year>
    <b:Pages>207-226</b:Pages>
    <b:City>Dordrecht</b:City>
    <b:Publisher>Kluwer Academic Publishers</b:Publisher>
    <b:RefOrder>3</b:RefOrder>
  </b:Source>
  <b:Source>
    <b:Tag>Wri20</b:Tag>
    <b:SourceType>JournalArticle</b:SourceType>
    <b:Guid>{17B59AA6-A989-4BF8-97AC-175605C26086}</b:Guid>
    <b:Title>Transforming mathematics classroom practice through participatory action research</b:Title>
    <b:Year>2021</b:Year>
    <b:Author>
      <b:Author>
        <b:NameList>
          <b:Person>
            <b:Last>Wright</b:Last>
            <b:First>Pete</b:First>
          </b:Person>
        </b:NameList>
      </b:Author>
    </b:Author>
    <b:JournalName>Journal of Mathematics Teacher Education</b:JournalName>
    <b:DOI>10.1007/s10857-019-09452-1</b:DOI>
    <b:Pages>155-177</b:Pages>
    <b:Volume>24</b:Volume>
    <b:Issue>2</b:Issue>
    <b:URL>https://doi.org/10.1007/s10857-019-09452-1</b:URL>
    <b:RefOrder>4</b:RefOrder>
  </b:Source>
  <b:Source>
    <b:Tag>Bra22</b:Tag>
    <b:SourceType>Book</b:SourceType>
    <b:Guid>{B4697376-7219-4F4E-BB2E-8BF4E9B567D9}</b:Guid>
    <b:Author>
      <b:Author>
        <b:NameList>
          <b:Person>
            <b:Last>Braun</b:Last>
            <b:First>Virginia</b:First>
          </b:Person>
          <b:Person>
            <b:Last>Clarke</b:Last>
            <b:First>Victoria</b:First>
          </b:Person>
        </b:NameList>
      </b:Author>
    </b:Author>
    <b:Title>Thematic analysis : A practical guide</b:Title>
    <b:Year>2022</b:Year>
    <b:City>Los Angeles</b:City>
    <b:Publisher>SAGE</b:Publisher>
    <b:RefOrder>5</b:RefOrder>
  </b:Source>
  <b:Source>
    <b:Tag>Wri22</b:Tag>
    <b:SourceType>JournalArticle</b:SourceType>
    <b:Guid>{4D335435-9549-4029-8FC1-EDAA92B53CF3}</b:Guid>
    <b:Title>Progressive pedagogies made visible: Implications for equitable mathematics teaching</b:Title>
    <b:Year>2022</b:Year>
    <b:Author>
      <b:Author>
        <b:NameList>
          <b:Person>
            <b:Last>Wright</b:Last>
            <b:First>Pete</b:First>
          </b:Person>
          <b:Person>
            <b:Last>Fejzo</b:Last>
            <b:First>Alba</b:First>
          </b:Person>
          <b:Person>
            <b:Last>Carvalho</b:Last>
            <b:First>Tiago</b:First>
          </b:Person>
        </b:NameList>
      </b:Author>
    </b:Author>
    <b:JournalName>The Curriculum Journal</b:JournalName>
    <b:Pages>25-41</b:Pages>
    <b:Volume>33</b:Volume>
    <b:Issue>1</b:Issue>
    <b:URL>https://doi.org/10.1002/curj.122</b:URL>
    <b:DOI>10.1002/curj.122</b:DOI>
    <b:RefOrder>6</b:RefOrder>
  </b:Source>
  <b:Source>
    <b:Tag>Wriew1</b:Tag>
    <b:SourceType>JournalArticle</b:SourceType>
    <b:Guid>{E1DA6BF2-5C6B-49CF-8FEA-A26A8E44F28E}</b:Guid>
    <b:Author>
      <b:Author>
        <b:NameList>
          <b:Person>
            <b:Last>Wright</b:Last>
            <b:First>Pete</b:First>
          </b:Person>
          <b:Person>
            <b:Last>Carvalho</b:Last>
            <b:First>Tiago</b:First>
          </b:Person>
          <b:Person>
            <b:Last>Fejzo</b:Last>
            <b:First>Alba</b:First>
          </b:Person>
        </b:NameList>
      </b:Author>
    </b:Author>
    <b:JournalName>Educational Action Research</b:JournalName>
    <b:Year>2022</b:Year>
    <b:Title>Visible mathematics pedagogy: A model for transforming classroom practice</b:Title>
    <b:DOI>10.1080/09650792.2020.1850497</b:DOI>
    <b:Pages>168-191</b:Pages>
    <b:Volume>30</b:Volume>
    <b:Issue>2</b:Issue>
    <b:RefOrder>7</b:RefOrder>
  </b:Source>
  <b:Source>
    <b:Tag>Wri24</b:Tag>
    <b:SourceType>JournalArticle</b:SourceType>
    <b:Guid>{7BC54B80-5496-49E1-9738-B5EE4DE18371}</b:Guid>
    <b:Author>
      <b:Author>
        <b:NameList>
          <b:Person>
            <b:Last>Wright</b:Last>
            <b:First>P</b:First>
          </b:Person>
          <b:Person>
            <b:Last>Kelly</b:Last>
            <b:First>J</b:First>
          </b:Person>
          <b:Person>
            <b:Last>Hilton</b:Last>
            <b:First>C</b:First>
          </b:Person>
        </b:NameList>
      </b:Author>
    </b:Author>
    <b:Title>Mathematics teachers and learners as collective agents of change</b:Title>
    <b:Year>2024</b:Year>
    <b:JournalName>London Review of Education</b:JournalName>
    <b:Volume>22</b:Volume>
    <b:Issue>1</b:Issue>
    <b:StandardNumber>22</b:StandardNumber>
    <b:Pages>1-15</b:Pages>
    <b:URL>https://doi.org/10.14324/LRE.22.1.22</b:URL>
    <b:DOI>10.14324/LRE.22.1.22</b:DOI>
    <b:RefOrder>8</b:RefOrder>
  </b:Source>
  <b:Source>
    <b:Tag>Wri161</b:Tag>
    <b:SourceType>JournalArticle</b:SourceType>
    <b:Guid>{FA028401-3D89-47C9-B6AA-FBD1767BEAF4}</b:Guid>
    <b:Title>Social justice in the mathematics classroom</b:Title>
    <b:Year>2016</b:Year>
    <b:Author>
      <b:Author>
        <b:NameList>
          <b:Person>
            <b:Last>Wright</b:Last>
            <b:First>Pete</b:First>
          </b:Person>
        </b:NameList>
      </b:Author>
    </b:Author>
    <b:JournalName>London Review of Education</b:JournalName>
    <b:Volume>14</b:Volume>
    <b:Issue>2</b:Issue>
    <b:Pages>104-118</b:Pages>
    <b:DOI>10.18546/LRE.14.2.07</b:DOI>
    <b:RefOrder>9</b:RefOrder>
  </b:Source>
  <b:Source>
    <b:Tag>Wri17</b:Tag>
    <b:SourceType>JournalArticle</b:SourceType>
    <b:Guid>{BB3440FE-EF91-40EE-B8AC-D1B92A8B7C8A}</b:Guid>
    <b:Title>Critical relationships between teachers and learners of school mathematics</b:Title>
    <b:Year>2017</b:Year>
    <b:Author>
      <b:Author>
        <b:NameList>
          <b:Person>
            <b:Last>Wright</b:Last>
            <b:First>Pete</b:First>
          </b:Person>
        </b:NameList>
      </b:Author>
    </b:Author>
    <b:JournalName>Pedagogy, Culture and Society</b:JournalName>
    <b:Pages>515-530</b:Pages>
    <b:Volume>25</b:Volume>
    <b:Issue>4</b:Issue>
    <b:DOI>10.1080/14681366.2017.1285345</b:DOI>
    <b:RefOrder>10</b:RefOrder>
  </b:Source>
  <b:Source>
    <b:Tag>Gut06</b:Tag>
    <b:SourceType>Book</b:SourceType>
    <b:Guid>{1D682C8B-CE6F-46AE-9233-BC7B6A928E73}</b:Guid>
    <b:Author>
      <b:Author>
        <b:NameList>
          <b:Person>
            <b:Last>Gutstein</b:Last>
            <b:First>Eric</b:First>
          </b:Person>
        </b:NameList>
      </b:Author>
    </b:Author>
    <b:Title>Reading and writing the world with mathematics: Toward a pedagogy for social justice</b:Title>
    <b:Year>2006</b:Year>
    <b:City>New York</b:City>
    <b:Publisher>Routledge</b:Publisher>
    <b:RefOrder>11</b:RefOrder>
  </b:Source>
  <b:Source>
    <b:Tag>Wil16</b:Tag>
    <b:SourceType>JournalArticle</b:SourceType>
    <b:Guid>{0224D8A5-2EB9-4F9E-B908-B79B7752A94D}</b:Guid>
    <b:Title>Mathematics capital in the educational field: Beyond Bourdieu</b:Title>
    <b:Year>2016</b:Year>
    <b:Pages>3-21</b:Pages>
    <b:Author>
      <b:Author>
        <b:NameList>
          <b:Person>
            <b:Last>Williams</b:Last>
            <b:First>Julian</b:First>
          </b:Person>
          <b:Person>
            <b:Last>Choudry</b:Last>
            <b:First>Sophina</b:First>
          </b:Person>
        </b:NameList>
      </b:Author>
    </b:Author>
    <b:JournalName>Research in Mathematics Education</b:JournalName>
    <b:Volume>18</b:Volume>
    <b:Issue>1</b:Issue>
    <b:URL>https://doi.org/10.1080/14794802.2016.1141113</b:URL>
    <b:DOI>10.1080/14794802.2016.1141113</b:DOI>
    <b:RefOrder>12</b:RefOrder>
  </b:Source>
  <b:Source>
    <b:Tag>Ber00</b:Tag>
    <b:SourceType>Book</b:SourceType>
    <b:Guid>{0E328A2C-3E9C-4331-813C-13F1CDD40678}</b:Guid>
    <b:Author>
      <b:Author>
        <b:NameList>
          <b:Person>
            <b:Last>Bernstein</b:Last>
            <b:First>Basil</b:First>
          </b:Person>
        </b:NameList>
      </b:Author>
    </b:Author>
    <b:Title>Pedagogy, symbolic control and identity: Theory, research, critique</b:Title>
    <b:Year>2000</b:Year>
    <b:City>Lanham, Maryland</b:City>
    <b:Publisher>Rowman &amp; Littlefield Publishers</b:Publisher>
    <b:Edition>Revised</b:Edition>
    <b:RefOrder>13</b:RefOrder>
  </b:Source>
  <b:Source>
    <b:Tag>Wri242</b:Tag>
    <b:SourceType>JournalArticle</b:SourceType>
    <b:Guid>{2B0005C4-C72A-4C8C-9181-B4A056B222EB}</b:Guid>
    <b:Author>
      <b:Author>
        <b:NameList>
          <b:Person>
            <b:Last>Wright</b:Last>
            <b:First>Pete</b:First>
          </b:Person>
        </b:NameList>
      </b:Author>
    </b:Author>
    <b:Title>Raising mathematical achievement and engagement through practitioner enquiry and action research</b:Title>
    <b:JournalName>Scottish Mathematical Council Journal</b:JournalName>
    <b:Year>2024</b:Year>
    <b:Pages>43-45</b:Pages>
    <b:Volume>54</b:Volume>
    <b:URL>https://drive.google.com/file/d/1KF7V0jORIoWTd4G8honR6DSvjyqjzueb/view</b:URL>
    <b:RefOrder>14</b:RefOrder>
  </b:Source>
  <b:Source>
    <b:Tag>Sko111</b:Tag>
    <b:SourceType>Book</b:SourceType>
    <b:Guid>{EED1F089-FE56-4EA5-85B6-97D4922189E3}</b:Guid>
    <b:Title>An invitation to critical mathematics education</b:Title>
    <b:Year>2011</b:Year>
    <b:City>Rotterdam</b:City>
    <b:Publisher>Sense Publishers</b:Publisher>
    <b:Author>
      <b:Author>
        <b:NameList>
          <b:Person>
            <b:Last>Skovsmose</b:Last>
            <b:First>Ole</b:First>
          </b:Person>
        </b:NameList>
      </b:Author>
    </b:Author>
    <b:RefOrder>15</b:RefOrder>
  </b:Source>
  <b:Source>
    <b:Tag>Fre74</b:Tag>
    <b:SourceType>Book</b:SourceType>
    <b:Guid>{6F99AB96-4A5B-4F24-9823-02F80F4CD411}</b:Guid>
    <b:Title>Education for critical consciousness</b:Title>
    <b:Year>1974</b:Year>
    <b:Publisher>Sheed &amp; Ward</b:Publisher>
    <b:City>London</b:City>
    <b:Author>
      <b:Author>
        <b:NameList>
          <b:Person>
            <b:Last>Freire</b:Last>
            <b:First>Paulo</b:First>
          </b:Person>
        </b:NameList>
      </b:Author>
    </b:Author>
    <b:RefOrder>1</b:RefOrder>
  </b:Source>
  <b:Source>
    <b:Tag>Sko241</b:Tag>
    <b:SourceType>BookSection</b:SourceType>
    <b:Guid>{8B291BED-BB19-4430-8723-765F1A28494F}</b:Guid>
    <b:Author>
      <b:Author>
        <b:NameList>
          <b:Person>
            <b:Last>Skovsmose</b:Last>
            <b:First>Ole</b:First>
          </b:Person>
        </b:NameList>
      </b:Author>
      <b:BookAuthor>
        <b:NameList>
          <b:Person>
            <b:Last>Greer</b:Last>
            <b:First>Brian</b:First>
          </b:Person>
          <b:Person>
            <b:Last>Kollosche</b:Last>
            <b:First>David</b:First>
          </b:Person>
          <b:Person>
            <b:Last>Skovsmose</b:Last>
            <b:First>Ole</b:First>
          </b:Person>
        </b:NameList>
      </b:BookAuthor>
    </b:Author>
    <b:Title>A critical conception of mathematics</b:Title>
    <b:BookTitle>Breaking images: Iconoclastic analyses of mathematics and its education</b:BookTitle>
    <b:Year>2024</b:Year>
    <b:Pages>213-234</b:Pages>
    <b:Publisher>Open Book Publishers</b:Publisher>
    <b:URL>https://www.openbookpublishers.com/books/10.11647/OBP.0407</b:URL>
    <b:RefOrder>16</b:RefOrder>
  </b:Source>
  <b:Source>
    <b:Tag>Wri16</b:Tag>
    <b:SourceType>Book</b:SourceType>
    <b:Guid>{716D9572-164A-44B5-8D6E-AA9AB6968A3B}</b:Guid>
    <b:Author>
      <b:Author>
        <b:NameList>
          <b:Person>
            <b:Last>Wright</b:Last>
            <b:First>Pete</b:First>
          </b:Person>
        </b:NameList>
      </b:Author>
    </b:Author>
    <b:Title>Teaching mathematics for social justice: Meaningful projects for the secondary mathematics classroom</b:Title>
    <b:Year>2016</b:Year>
    <b:City>Derby</b:City>
    <b:Publisher>Association of Teachers of Mathematics</b:Publisher>
    <b:RefOrder>17</b:RefOrder>
  </b:Source>
  <b:Source>
    <b:Tag>Cot24</b:Tag>
    <b:SourceType>Book</b:SourceType>
    <b:Guid>{6B586495-4267-4B5D-BA95-80989673AE00}</b:Guid>
    <b:Title>Towards a socially just mathematics curriculum: A theoretical and practical approach</b:Title>
    <b:Year>2024</b:Year>
    <b:Author>
      <b:Author>
        <b:NameList>
          <b:Person>
            <b:Last>Cotton</b:Last>
            <b:First>T.</b:First>
          </b:Person>
          <b:Person>
            <b:Last>Jagdev</b:Last>
            <b:First>M.</b:First>
            <b:Middle>K.</b:Middle>
          </b:Person>
          <b:Person>
            <b:Last>Kaur</b:Last>
            <b:First>B.</b:First>
          </b:Person>
          <b:Person>
            <b:Last>Wright</b:Last>
            <b:First>P.</b:First>
          </b:Person>
        </b:NameList>
      </b:Author>
    </b:Author>
    <b:City>London</b:City>
    <b:Publisher>Routledge</b:Publisher>
    <b:RefOrder>18</b:RefOrder>
  </b:Source>
  <b:Source>
    <b:Tag>OEC18</b:Tag>
    <b:SourceType>Report</b:SourceType>
    <b:Guid>{F9DD0472-4C2F-4D0F-B2EF-4551CE1C5CA9}</b:Guid>
    <b:Title>The Future of education and skills: Education 2030</b:Title>
    <b:Year>2018</b:Year>
    <b:Author>
      <b:Author>
        <b:Corporate>OECD</b:Corporate>
      </b:Author>
    </b:Author>
    <b:Publisher>Directorate for Education and Skills - Organisation for Economic Co-operation and Development (OECD)</b:Publisher>
    <b:City>Paris</b:City>
    <b:URL>https://www.oecd.org/content/dam/oecd/en/publications/reports/2018/06/the-future-of-education-and-skills_5424dd26/54ac7020-en.pdf</b:URL>
    <b:RefOrder>19</b:RefOrder>
  </b:Source>
  <b:Source>
    <b:Tag>UNE15</b:Tag>
    <b:SourceType>Report</b:SourceType>
    <b:Guid>{803B608A-7934-4001-AB5C-43EAEBBB342E}</b:Guid>
    <b:Author>
      <b:Author>
        <b:Corporate>UNESCO</b:Corporate>
      </b:Author>
    </b:Author>
    <b:Title>Rethinking education: Towards a global common good?</b:Title>
    <b:Year>2015</b:Year>
    <b:City>Paris</b:City>
    <b:Publisher>United Nations Educational, Scientific and Cultural Organisation</b:Publisher>
    <b:URL>https://unesdoc.unesco.org/ark:/48223/pf0000232652</b:URL>
    <b:RefOrder>20</b:RefOrder>
  </b:Source>
  <b:Source>
    <b:Tag>Wri234</b:Tag>
    <b:SourceType>JournalArticle</b:SourceType>
    <b:Guid>{F40A58C1-47C1-4DB5-BA39-8EC3A8E00DB2}</b:Guid>
    <b:Author>
      <b:Author>
        <b:NameList>
          <b:Person>
            <b:Last>Wright</b:Last>
            <b:First>P</b:First>
          </b:Person>
        </b:NameList>
      </b:Author>
    </b:Author>
    <b:Title>Mathematics and social justice </b:Title>
    <b:JournalName>Scottish Mathematical Council Journal</b:JournalName>
    <b:Year>2023</b:Year>
    <b:Pages>31-36</b:Pages>
    <b:Volume>53</b:Volume>
    <b:URL>https://drive.google.com/file/d/1ItRS1_QXl91b4WVfuZRgU6LGOfci22Ns/view</b:URL>
    <b:RefOrder>21</b:RefOrder>
  </b:Source>
  <b:Source>
    <b:Tag>Bou90</b:Tag>
    <b:SourceType>Book</b:SourceType>
    <b:Guid>{724C0077-16F1-4790-8CAF-1FB87A0F769A}</b:Guid>
    <b:Author>
      <b:Author>
        <b:NameList>
          <b:Person>
            <b:Last>Bourdieu</b:Last>
            <b:First>Pierre</b:First>
          </b:Person>
          <b:Person>
            <b:Last>Passeron</b:Last>
            <b:First>Jean-Claude</b:First>
          </b:Person>
        </b:NameList>
      </b:Author>
    </b:Author>
    <b:Title>Reproduction in education, society and culture</b:Title>
    <b:Year>1990</b:Year>
    <b:City>London</b:City>
    <b:Publisher>Sage</b:Publisher>
    <b:Edition>2nd</b:Edition>
    <b:RefOrder>22</b:RefOrder>
  </b:Source>
  <b:Source>
    <b:Tag>Col22</b:Tag>
    <b:SourceType>Book</b:SourceType>
    <b:Guid>{9BC764CE-FE5C-49C7-8A69-969C52E4BB85}</b:Guid>
    <b:Title>I Can't Do Maths! Why children say it and how to make a difference</b:Title>
    <b:Year>2022</b:Year>
    <b:Author>
      <b:Author>
        <b:NameList>
          <b:Person>
            <b:Last>Coles</b:Last>
            <b:First>Alf</b:First>
          </b:Person>
          <b:Person>
            <b:Last>Sinclair</b:Last>
            <b:First>N</b:First>
          </b:Person>
        </b:NameList>
      </b:Author>
    </b:Author>
    <b:City>London</b:City>
    <b:Publisher>Bloomsbury</b:Publisher>
    <b:RefOrder>23</b:RefOrder>
  </b:Source>
  <b:Source>
    <b:Tag>Wri241</b:Tag>
    <b:SourceType>BookSection</b:SourceType>
    <b:Guid>{85E5CD46-3FF0-4C19-8495-D7940E9D1C6C}</b:Guid>
    <b:Title>The mathematics curriculum and concerns for social justice</b:Title>
    <b:Year>2024</b:Year>
    <b:Pages>19-31</b:Pages>
    <b:Author>
      <b:Author>
        <b:NameList>
          <b:Person>
            <b:Last>Wright</b:Last>
            <b:First>P</b:First>
          </b:Person>
        </b:NameList>
      </b:Author>
      <b:BookAuthor>
        <b:NameList>
          <b:Person>
            <b:Last>Cotton</b:Last>
            <b:First>T</b:First>
          </b:Person>
          <b:Person>
            <b:Last>Jagdev</b:Last>
            <b:First>M</b:First>
            <b:Middle>K</b:Middle>
          </b:Person>
          <b:Person>
            <b:Last>Kaur</b:Last>
            <b:First>B</b:First>
          </b:Person>
          <b:Person>
            <b:Last>Wright</b:Last>
            <b:First>P</b:First>
          </b:Person>
        </b:NameList>
      </b:BookAuthor>
    </b:Author>
    <b:BookTitle>Towards a socially just mathematics curriculum</b:BookTitle>
    <b:City>London</b:City>
    <b:Publisher>Routledge</b:Publisher>
    <b:RefOrder>24</b:RefOrder>
  </b:Source>
</b:Sources>
</file>

<file path=customXml/itemProps1.xml><?xml version="1.0" encoding="utf-8"?>
<ds:datastoreItem xmlns:ds="http://schemas.openxmlformats.org/officeDocument/2006/customXml" ds:itemID="{A1EF7E0C-9254-4D45-8468-3D61445BE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2174</TotalTime>
  <Pages>15</Pages>
  <Words>5412</Words>
  <Characters>30853</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 Wright (Staff)</dc:creator>
  <cp:keywords/>
  <dc:description/>
  <cp:lastModifiedBy>Pete Wright (Staff)</cp:lastModifiedBy>
  <cp:revision>1022</cp:revision>
  <cp:lastPrinted>2025-06-18T07:21:00Z</cp:lastPrinted>
  <dcterms:created xsi:type="dcterms:W3CDTF">2025-04-30T19:25:00Z</dcterms:created>
  <dcterms:modified xsi:type="dcterms:W3CDTF">2025-06-18T07:35:00Z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618d1e0-f5d7-4da7-8ddd-3b83021a2c85_Enabled">
    <vt:lpwstr>true</vt:lpwstr>
  </property>
  <property fmtid="{D5CDD505-2E9C-101B-9397-08002B2CF9AE}" pid="3" name="MSIP_Label_a618d1e0-f5d7-4da7-8ddd-3b83021a2c85_SetDate">
    <vt:lpwstr>2025-04-30T19:48:34Z</vt:lpwstr>
  </property>
  <property fmtid="{D5CDD505-2E9C-101B-9397-08002B2CF9AE}" pid="4" name="MSIP_Label_a618d1e0-f5d7-4da7-8ddd-3b83021a2c85_Method">
    <vt:lpwstr>Standard</vt:lpwstr>
  </property>
  <property fmtid="{D5CDD505-2E9C-101B-9397-08002B2CF9AE}" pid="5" name="MSIP_Label_a618d1e0-f5d7-4da7-8ddd-3b83021a2c85_Name">
    <vt:lpwstr>Private</vt:lpwstr>
  </property>
  <property fmtid="{D5CDD505-2E9C-101B-9397-08002B2CF9AE}" pid="6" name="MSIP_Label_a618d1e0-f5d7-4da7-8ddd-3b83021a2c85_SiteId">
    <vt:lpwstr>ae323139-093a-4d2a-81a6-5d334bcd9019</vt:lpwstr>
  </property>
  <property fmtid="{D5CDD505-2E9C-101B-9397-08002B2CF9AE}" pid="7" name="MSIP_Label_a618d1e0-f5d7-4da7-8ddd-3b83021a2c85_ActionId">
    <vt:lpwstr>eb49dde9-6ad0-4412-8135-ff7383e60ddf</vt:lpwstr>
  </property>
  <property fmtid="{D5CDD505-2E9C-101B-9397-08002B2CF9AE}" pid="8" name="MSIP_Label_a618d1e0-f5d7-4da7-8ddd-3b83021a2c85_ContentBits">
    <vt:lpwstr>0</vt:lpwstr>
  </property>
  <property fmtid="{D5CDD505-2E9C-101B-9397-08002B2CF9AE}" pid="9" name="MSIP_Label_a618d1e0-f5d7-4da7-8ddd-3b83021a2c85_Tag">
    <vt:lpwstr>10, 3, 0, 1</vt:lpwstr>
  </property>
</Properties>
</file>